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9AE4" w14:textId="3FDE9DEF" w:rsidR="008821A6" w:rsidRPr="00C02EA3" w:rsidRDefault="00A30BF3" w:rsidP="008821A6">
      <w:pPr>
        <w:spacing w:after="120"/>
        <w:jc w:val="center"/>
        <w:rPr>
          <w:rFonts w:ascii="Times New Roman" w:hAnsi="Times New Roman"/>
          <w:b/>
        </w:rPr>
      </w:pPr>
      <w:r w:rsidRPr="00C02EA3">
        <w:rPr>
          <w:rFonts w:ascii="Times New Roman" w:hAnsi="Times New Roman"/>
          <w:b/>
        </w:rPr>
        <w:t>MARKS OF A COLONIAL CONTEXT</w:t>
      </w:r>
      <w:r w:rsidR="00DE7054" w:rsidRPr="00C02EA3">
        <w:rPr>
          <w:rFonts w:ascii="Times New Roman" w:hAnsi="Times New Roman"/>
          <w:b/>
        </w:rPr>
        <w:t xml:space="preserve"> in CONGREGATIONS</w:t>
      </w:r>
    </w:p>
    <w:p w14:paraId="2FAEE17F" w14:textId="04ECFC8D" w:rsidR="008821A6" w:rsidRPr="00C02EA3" w:rsidRDefault="008821A6" w:rsidP="008821A6">
      <w:pPr>
        <w:jc w:val="right"/>
        <w:rPr>
          <w:rFonts w:ascii="Times New Roman" w:hAnsi="Times New Roman"/>
        </w:rPr>
      </w:pPr>
      <w:r w:rsidRPr="00C02EA3">
        <w:rPr>
          <w:rFonts w:ascii="Times New Roman" w:hAnsi="Times New Roman"/>
        </w:rPr>
        <w:t>December 1, 2010</w:t>
      </w:r>
      <w:r w:rsidR="00E338D8" w:rsidRPr="00C02EA3">
        <w:rPr>
          <w:rFonts w:ascii="Times New Roman" w:hAnsi="Times New Roman"/>
        </w:rPr>
        <w:t>/</w:t>
      </w:r>
      <w:r w:rsidR="00834D67" w:rsidRPr="00C02EA3">
        <w:rPr>
          <w:rFonts w:ascii="Times New Roman" w:hAnsi="Times New Roman"/>
        </w:rPr>
        <w:t>June 2012</w:t>
      </w:r>
      <w:r w:rsidR="00DE7054" w:rsidRPr="00C02EA3">
        <w:rPr>
          <w:rFonts w:ascii="Times New Roman" w:hAnsi="Times New Roman"/>
        </w:rPr>
        <w:t>/April 26, 2022</w:t>
      </w:r>
    </w:p>
    <w:p w14:paraId="630D8CFE" w14:textId="44565637" w:rsidR="008821A6" w:rsidRPr="00C02EA3" w:rsidRDefault="00476317" w:rsidP="008821A6">
      <w:pPr>
        <w:jc w:val="right"/>
        <w:rPr>
          <w:rFonts w:ascii="Times New Roman" w:hAnsi="Times New Roman"/>
        </w:rPr>
      </w:pPr>
      <w:r w:rsidRPr="00C02EA3">
        <w:rPr>
          <w:rFonts w:ascii="Times New Roman" w:hAnsi="Times New Roman"/>
        </w:rPr>
        <w:t xml:space="preserve">ASDIC </w:t>
      </w:r>
      <w:r w:rsidR="00C16C6A" w:rsidRPr="00C02EA3">
        <w:rPr>
          <w:rFonts w:ascii="Times New Roman" w:hAnsi="Times New Roman"/>
        </w:rPr>
        <w:t>©</w:t>
      </w:r>
      <w:r w:rsidRPr="00C02EA3">
        <w:rPr>
          <w:rFonts w:ascii="Times New Roman" w:hAnsi="Times New Roman"/>
        </w:rPr>
        <w:t xml:space="preserve"> </w:t>
      </w:r>
      <w:r w:rsidR="00C16C6A" w:rsidRPr="00C02EA3">
        <w:rPr>
          <w:rFonts w:ascii="Times New Roman" w:hAnsi="Times New Roman"/>
        </w:rPr>
        <w:t xml:space="preserve">All rights reserved: </w:t>
      </w:r>
      <w:r w:rsidR="00DE7054" w:rsidRPr="00C02EA3">
        <w:rPr>
          <w:rFonts w:ascii="Times New Roman" w:hAnsi="Times New Roman"/>
        </w:rPr>
        <w:t>April 26, 2022</w:t>
      </w:r>
    </w:p>
    <w:p w14:paraId="55C08997" w14:textId="77777777" w:rsidR="008821A6" w:rsidRPr="00C02EA3" w:rsidRDefault="008821A6" w:rsidP="008821A6">
      <w:pPr>
        <w:pBdr>
          <w:top w:val="single" w:sz="4" w:space="1" w:color="auto"/>
        </w:pBdr>
        <w:jc w:val="center"/>
        <w:rPr>
          <w:rFonts w:ascii="Times New Roman" w:hAnsi="Times New Roman"/>
          <w:b/>
          <w:u w:val="single"/>
        </w:rPr>
      </w:pPr>
    </w:p>
    <w:p w14:paraId="566B405E" w14:textId="1411B558" w:rsidR="008821A6" w:rsidRPr="00C02EA3" w:rsidRDefault="008821A6" w:rsidP="008821A6">
      <w:pPr>
        <w:pBdr>
          <w:top w:val="single" w:sz="4" w:space="1" w:color="auto"/>
        </w:pBdr>
        <w:jc w:val="center"/>
        <w:rPr>
          <w:rFonts w:ascii="Times New Roman" w:hAnsi="Times New Roman"/>
          <w:b/>
          <w:u w:val="single"/>
        </w:rPr>
      </w:pPr>
      <w:r w:rsidRPr="00C02EA3">
        <w:rPr>
          <w:rFonts w:ascii="Times New Roman" w:hAnsi="Times New Roman"/>
          <w:b/>
          <w:u w:val="single"/>
        </w:rPr>
        <w:t xml:space="preserve">Which of these MARKS are present in the </w:t>
      </w:r>
      <w:r w:rsidR="00C02EA3">
        <w:rPr>
          <w:rFonts w:ascii="Times New Roman" w:hAnsi="Times New Roman"/>
          <w:b/>
          <w:u w:val="single"/>
        </w:rPr>
        <w:t>Congregation</w:t>
      </w:r>
      <w:r w:rsidRPr="00C02EA3">
        <w:rPr>
          <w:rFonts w:ascii="Times New Roman" w:hAnsi="Times New Roman"/>
          <w:b/>
          <w:u w:val="single"/>
        </w:rPr>
        <w:t>?</w:t>
      </w:r>
    </w:p>
    <w:p w14:paraId="6B91402B" w14:textId="0C03014E" w:rsidR="008821A6" w:rsidRPr="00C02EA3" w:rsidRDefault="008821A6" w:rsidP="008821A6">
      <w:pPr>
        <w:pBdr>
          <w:top w:val="single" w:sz="4" w:space="1" w:color="auto"/>
        </w:pBdr>
        <w:rPr>
          <w:rFonts w:ascii="Times New Roman" w:hAnsi="Times New Roman"/>
          <w:b/>
        </w:rPr>
      </w:pPr>
      <w:r w:rsidRPr="00C02EA3">
        <w:rPr>
          <w:rFonts w:ascii="Times New Roman" w:hAnsi="Times New Roman"/>
          <w:b/>
          <w:u w:val="single"/>
        </w:rPr>
        <w:t xml:space="preserve">The </w:t>
      </w:r>
      <w:r w:rsidR="00C02EA3">
        <w:rPr>
          <w:rFonts w:ascii="Times New Roman" w:hAnsi="Times New Roman"/>
          <w:b/>
          <w:u w:val="single"/>
        </w:rPr>
        <w:t>Congregation</w:t>
      </w:r>
      <w:r w:rsidR="004C3429">
        <w:rPr>
          <w:rFonts w:ascii="Times New Roman" w:hAnsi="Times New Roman"/>
          <w:b/>
          <w:u w:val="single"/>
        </w:rPr>
        <w:t xml:space="preserve"> (as institution through its governance and ministries)</w:t>
      </w:r>
      <w:r w:rsidRPr="00C02EA3">
        <w:rPr>
          <w:rFonts w:ascii="Times New Roman" w:hAnsi="Times New Roman"/>
          <w:b/>
          <w:u w:val="single"/>
        </w:rPr>
        <w:t xml:space="preserve"> </w:t>
      </w:r>
      <w:r w:rsidRPr="00C02EA3">
        <w:rPr>
          <w:rFonts w:ascii="Times New Roman" w:hAnsi="Times New Roman"/>
          <w:b/>
        </w:rPr>
        <w:t>…</w:t>
      </w:r>
    </w:p>
    <w:p w14:paraId="3E57B2A6" w14:textId="76EF8474" w:rsidR="008821A6" w:rsidRPr="00C02EA3" w:rsidRDefault="008821A6" w:rsidP="008821A6">
      <w:pPr>
        <w:ind w:left="360" w:hanging="360"/>
        <w:jc w:val="center"/>
        <w:rPr>
          <w:rFonts w:ascii="Times New Roman" w:hAnsi="Times New Roman"/>
          <w:b/>
        </w:rPr>
      </w:pPr>
      <w:r w:rsidRPr="00C02EA3">
        <w:rPr>
          <w:rFonts w:ascii="Times New Roman" w:hAnsi="Times New Roman"/>
          <w:b/>
        </w:rPr>
        <w:t>Social Analysis</w:t>
      </w:r>
      <w:r w:rsidR="00A30BF3" w:rsidRPr="00C02EA3">
        <w:rPr>
          <w:rFonts w:ascii="Times New Roman" w:hAnsi="Times New Roman"/>
          <w:b/>
        </w:rPr>
        <w:t>:</w:t>
      </w:r>
    </w:p>
    <w:p w14:paraId="456D5C0D" w14:textId="77777777" w:rsidR="008821A6" w:rsidRPr="00C02EA3" w:rsidRDefault="008821A6" w:rsidP="00C02EA3">
      <w:pPr>
        <w:numPr>
          <w:ilvl w:val="0"/>
          <w:numId w:val="3"/>
        </w:numPr>
        <w:spacing w:after="60"/>
        <w:ind w:left="360"/>
        <w:rPr>
          <w:rFonts w:ascii="Times New Roman" w:hAnsi="Times New Roman"/>
        </w:rPr>
      </w:pPr>
      <w:r w:rsidRPr="00C02EA3">
        <w:rPr>
          <w:rFonts w:ascii="Times New Roman" w:hAnsi="Times New Roman"/>
        </w:rPr>
        <w:t xml:space="preserve">Does not provide knowledge and resources to critically examine what is happening: obscures the history—fails to link outcomes of a colonial conquest (i.e., the exploitive enrichment of whites and co-incidental, consequential impoverishment and immiseration of Native Americans and African Americans) with contemporary racial hierarchy and racial disparities; neglects historical-critical analysis. </w:t>
      </w:r>
    </w:p>
    <w:p w14:paraId="0F713F15" w14:textId="77777777" w:rsidR="008821A6" w:rsidRPr="00C02EA3" w:rsidRDefault="008821A6" w:rsidP="00C02EA3">
      <w:pPr>
        <w:numPr>
          <w:ilvl w:val="0"/>
          <w:numId w:val="3"/>
        </w:numPr>
        <w:spacing w:after="60"/>
        <w:ind w:left="360"/>
        <w:rPr>
          <w:rFonts w:ascii="Times New Roman" w:hAnsi="Times New Roman"/>
        </w:rPr>
      </w:pPr>
      <w:r w:rsidRPr="00C02EA3">
        <w:rPr>
          <w:rFonts w:ascii="Times New Roman" w:hAnsi="Times New Roman"/>
        </w:rPr>
        <w:t>Does not understand its own material assets, and those of most of its members, to be the result of the colonial enterprise and colonialism’s living legacy of genocide and exploitation of peoples of color.  Instead interprets its material assets, and those of most of its members, as representing the results of virtuous work, racial traits of a superior civilization, or even a blessing from God. Portrays the colonizer group as having a “natural” mandate to continue controlling the material assets in its possession under a self-serving rationality of “good stewardship.”</w:t>
      </w:r>
    </w:p>
    <w:p w14:paraId="068DD2BD" w14:textId="77777777" w:rsidR="008821A6" w:rsidRPr="00C02EA3" w:rsidRDefault="008821A6" w:rsidP="00C02EA3">
      <w:pPr>
        <w:spacing w:after="60"/>
        <w:ind w:left="360" w:hanging="360"/>
        <w:jc w:val="center"/>
        <w:rPr>
          <w:rFonts w:ascii="Times New Roman" w:hAnsi="Times New Roman"/>
          <w:b/>
        </w:rPr>
      </w:pPr>
    </w:p>
    <w:p w14:paraId="500DC24F" w14:textId="77777777" w:rsidR="00C86F67" w:rsidRPr="00C02EA3" w:rsidRDefault="00C86F67" w:rsidP="00C02EA3">
      <w:pPr>
        <w:pStyle w:val="ListParagraph"/>
        <w:spacing w:after="60"/>
        <w:ind w:left="360"/>
        <w:jc w:val="center"/>
        <w:rPr>
          <w:b/>
        </w:rPr>
      </w:pPr>
      <w:r w:rsidRPr="00C02EA3">
        <w:rPr>
          <w:b/>
        </w:rPr>
        <w:t>Theology</w:t>
      </w:r>
    </w:p>
    <w:p w14:paraId="3AE43BFF" w14:textId="19070E1D" w:rsidR="00C86F67" w:rsidRPr="00C02EA3" w:rsidRDefault="00C86F67" w:rsidP="00C02EA3">
      <w:pPr>
        <w:pStyle w:val="ListParagraph"/>
        <w:numPr>
          <w:ilvl w:val="0"/>
          <w:numId w:val="3"/>
        </w:numPr>
        <w:spacing w:after="60"/>
        <w:ind w:left="360"/>
      </w:pPr>
      <w:r w:rsidRPr="00C02EA3">
        <w:t xml:space="preserve">Does not acknowledge the colonized nature of Biblical knowledge received through the Church and the fact that, because the Church has so absorbed “colonial theology,” it has not yet found a place to stand for critical introspection.  </w:t>
      </w:r>
    </w:p>
    <w:p w14:paraId="60DE83AC" w14:textId="5BA54118" w:rsidR="00C86F67" w:rsidRPr="00C02EA3" w:rsidRDefault="00C86F67" w:rsidP="00C02EA3">
      <w:pPr>
        <w:pStyle w:val="ListParagraph"/>
        <w:numPr>
          <w:ilvl w:val="0"/>
          <w:numId w:val="3"/>
        </w:numPr>
        <w:spacing w:after="60"/>
        <w:ind w:left="360"/>
      </w:pPr>
      <w:r w:rsidRPr="00C02EA3">
        <w:t xml:space="preserve">Engages in a </w:t>
      </w:r>
      <w:r w:rsidRPr="00C02EA3">
        <w:rPr>
          <w:i/>
        </w:rPr>
        <w:t>colonialist</w:t>
      </w:r>
      <w:r w:rsidRPr="00C02EA3">
        <w:t xml:space="preserve"> interpretation of New Testament and the Jesus movement without any awar</w:t>
      </w:r>
      <w:r w:rsidRPr="00C02EA3">
        <w:t>e</w:t>
      </w:r>
      <w:r w:rsidRPr="00C02EA3">
        <w:t xml:space="preserve">ness that it </w:t>
      </w:r>
      <w:r w:rsidRPr="00C02EA3">
        <w:rPr>
          <w:b/>
          <w:i/>
        </w:rPr>
        <w:t>is</w:t>
      </w:r>
      <w:r w:rsidRPr="00C02EA3">
        <w:t xml:space="preserve"> a colonial reading and without appreciating how the reader’s self-interests are being served by the traditional (colonialist) reading (interpretation).  </w:t>
      </w:r>
    </w:p>
    <w:p w14:paraId="536E35C0" w14:textId="3C5D7751" w:rsidR="00C86F67" w:rsidRPr="00C02EA3" w:rsidRDefault="00C86F67" w:rsidP="00C02EA3">
      <w:pPr>
        <w:pStyle w:val="ListParagraph"/>
        <w:numPr>
          <w:ilvl w:val="0"/>
          <w:numId w:val="3"/>
        </w:numPr>
        <w:spacing w:after="60"/>
        <w:ind w:left="360"/>
      </w:pPr>
      <w:r w:rsidRPr="00C02EA3">
        <w:t>Sees the post-Constantine, white Christian message as b</w:t>
      </w:r>
      <w:r w:rsidRPr="00C02EA3">
        <w:t>e</w:t>
      </w:r>
      <w:r w:rsidRPr="00C02EA3">
        <w:t xml:space="preserve">ing non-problematic and “enlightened.”  </w:t>
      </w:r>
    </w:p>
    <w:p w14:paraId="4610DF8A" w14:textId="3270DA98" w:rsidR="00C86F67" w:rsidRPr="00C02EA3" w:rsidRDefault="00C86F67" w:rsidP="00C02EA3">
      <w:pPr>
        <w:pStyle w:val="ListParagraph"/>
        <w:numPr>
          <w:ilvl w:val="0"/>
          <w:numId w:val="3"/>
        </w:numPr>
        <w:spacing w:after="60"/>
        <w:ind w:left="360"/>
      </w:pPr>
      <w:r w:rsidRPr="00C02EA3">
        <w:t>Has not yet undertaken or advocated for church-wide (conscientious) effort to unearth the info</w:t>
      </w:r>
      <w:r w:rsidRPr="00C02EA3">
        <w:t>r</w:t>
      </w:r>
      <w:r w:rsidRPr="00C02EA3">
        <w:t>mation and interpretations that have been historically suppressed which would allow members of the church to reco</w:t>
      </w:r>
      <w:r w:rsidRPr="00C02EA3">
        <w:t>g</w:t>
      </w:r>
      <w:r w:rsidRPr="00C02EA3">
        <w:t>nize the anti-colonial nature of Jesus’ life and stories.</w:t>
      </w:r>
    </w:p>
    <w:p w14:paraId="105C9457" w14:textId="4D020D1A" w:rsidR="00C86F67" w:rsidRPr="00C02EA3" w:rsidRDefault="00C86F67" w:rsidP="00C02EA3">
      <w:pPr>
        <w:pStyle w:val="ListParagraph"/>
        <w:numPr>
          <w:ilvl w:val="0"/>
          <w:numId w:val="3"/>
        </w:numPr>
        <w:spacing w:after="60"/>
        <w:ind w:left="360"/>
      </w:pPr>
      <w:r w:rsidRPr="00C02EA3">
        <w:t>Regularly uses the symbolism of lightness to represent goodness and darkness to represent evil, as well as other symbolism suggesting the rightness of the colonizer identity and worldview.  Disregards the destructive harm this inflicts on colonized people – responding as if this harm is of no “real” signif</w:t>
      </w:r>
      <w:r w:rsidRPr="00C02EA3">
        <w:t>i</w:t>
      </w:r>
      <w:r w:rsidRPr="00C02EA3">
        <w:t>cance or moral import.</w:t>
      </w:r>
    </w:p>
    <w:p w14:paraId="4AB393F6" w14:textId="0F0C25FE" w:rsidR="00C86F67" w:rsidRPr="00C02EA3" w:rsidRDefault="00C86F67" w:rsidP="00C02EA3">
      <w:pPr>
        <w:pStyle w:val="ListParagraph"/>
        <w:numPr>
          <w:ilvl w:val="0"/>
          <w:numId w:val="3"/>
        </w:numPr>
        <w:spacing w:after="60"/>
        <w:ind w:left="360"/>
      </w:pPr>
      <w:r w:rsidRPr="00C02EA3">
        <w:t>Holds a worldview that understands morality as an individual, optional concern (</w:t>
      </w:r>
      <w:r w:rsidRPr="00C02EA3">
        <w:rPr>
          <w:i/>
        </w:rPr>
        <w:t>Christianity</w:t>
      </w:r>
      <w:r w:rsidRPr="00C02EA3">
        <w:t xml:space="preserve"> as ind</w:t>
      </w:r>
      <w:r w:rsidRPr="00C02EA3">
        <w:t>i</w:t>
      </w:r>
      <w:r w:rsidRPr="00C02EA3">
        <w:t>vidual spirituality) and not as an ethical-political stance – closed to opportunities of political awareness or involvement that would include questioning its own use of r</w:t>
      </w:r>
      <w:r w:rsidRPr="00C02EA3">
        <w:t>e</w:t>
      </w:r>
      <w:r w:rsidRPr="00C02EA3">
        <w:t xml:space="preserve">sources. </w:t>
      </w:r>
    </w:p>
    <w:p w14:paraId="664033B5" w14:textId="4AAF2775" w:rsidR="00C86F67" w:rsidRPr="00C02EA3" w:rsidRDefault="00C86F67" w:rsidP="00C02EA3">
      <w:pPr>
        <w:pStyle w:val="ListParagraph"/>
        <w:numPr>
          <w:ilvl w:val="0"/>
          <w:numId w:val="3"/>
        </w:numPr>
        <w:spacing w:after="60"/>
        <w:ind w:left="360"/>
      </w:pPr>
      <w:r w:rsidRPr="00C02EA3">
        <w:t>Is silent about (sometimes because of true ignorance of – not knowing that one does not know) the hi</w:t>
      </w:r>
      <w:r w:rsidRPr="00C02EA3">
        <w:t>s</w:t>
      </w:r>
      <w:r w:rsidRPr="00C02EA3">
        <w:t>torical references in scripture, causing congregants to miss the imperial context of Jesus’ life and to not recognize the ways J</w:t>
      </w:r>
      <w:r w:rsidRPr="00C02EA3">
        <w:t>e</w:t>
      </w:r>
      <w:r w:rsidRPr="00C02EA3">
        <w:t>sus was speaking against Empire.</w:t>
      </w:r>
    </w:p>
    <w:p w14:paraId="77AF9711" w14:textId="77777777" w:rsidR="00C86F67" w:rsidRPr="00C02EA3" w:rsidRDefault="00C86F67" w:rsidP="00C02EA3">
      <w:pPr>
        <w:keepNext/>
        <w:spacing w:after="60"/>
        <w:ind w:left="360" w:hanging="360"/>
        <w:jc w:val="center"/>
        <w:rPr>
          <w:rFonts w:ascii="Times New Roman" w:hAnsi="Times New Roman"/>
          <w:b/>
        </w:rPr>
      </w:pPr>
    </w:p>
    <w:p w14:paraId="09DA426D" w14:textId="5A93EB1D" w:rsidR="008821A6" w:rsidRPr="00C02EA3" w:rsidRDefault="008821A6" w:rsidP="00C02EA3">
      <w:pPr>
        <w:keepNext/>
        <w:spacing w:after="60"/>
        <w:ind w:left="360"/>
        <w:jc w:val="center"/>
        <w:rPr>
          <w:rFonts w:ascii="Times New Roman" w:hAnsi="Times New Roman"/>
          <w:b/>
        </w:rPr>
      </w:pPr>
      <w:r w:rsidRPr="00C02EA3">
        <w:rPr>
          <w:rFonts w:ascii="Times New Roman" w:hAnsi="Times New Roman"/>
          <w:b/>
        </w:rPr>
        <w:t>Privileging Colonizer Cultural Norms and Epistemology</w:t>
      </w:r>
      <w:r w:rsidR="00A30BF3" w:rsidRPr="00C02EA3">
        <w:rPr>
          <w:rFonts w:ascii="Times New Roman" w:hAnsi="Times New Roman"/>
          <w:b/>
        </w:rPr>
        <w:t>:</w:t>
      </w:r>
    </w:p>
    <w:p w14:paraId="1533180E" w14:textId="0456C396"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Holds a worldview that understands morality as an individual, optional concern and not as an ethical-political stance and collective issue – closed to opportunities of political awareness or involvement that would include questioning its own wealth and resources. </w:t>
      </w:r>
    </w:p>
    <w:p w14:paraId="642E9D5C" w14:textId="3C516F0E"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Rarely or only sporadically uses critical thinking skills to identify and address the colonial nature of the knowledge, social contexts</w:t>
      </w:r>
      <w:r w:rsidR="004C3429">
        <w:rPr>
          <w:rFonts w:ascii="Times New Roman" w:hAnsi="Times New Roman"/>
        </w:rPr>
        <w:t>,</w:t>
      </w:r>
      <w:r w:rsidRPr="00C02EA3">
        <w:rPr>
          <w:rFonts w:ascii="Times New Roman" w:hAnsi="Times New Roman"/>
        </w:rPr>
        <w:t xml:space="preserve"> and interactions in the institution – and is oblivious or unresponsive to the fact that some of its members are very aware of, and disturbed by, the limited nature of the dominant views within the institution. </w:t>
      </w:r>
    </w:p>
    <w:p w14:paraId="6B57CF2D" w14:textId="4566D8F3"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Engages in a colonial understanding of human nature, of human relationships, of epistemology (way of knowing, worldview</w:t>
      </w:r>
      <w:r w:rsidR="005613BB" w:rsidRPr="00C02EA3">
        <w:rPr>
          <w:rFonts w:ascii="Times New Roman" w:hAnsi="Times New Roman"/>
        </w:rPr>
        <w:t>, “framing” as in the</w:t>
      </w:r>
      <w:r w:rsidR="005613BB" w:rsidRPr="00C02EA3">
        <w:rPr>
          <w:rFonts w:ascii="Times New Roman" w:hAnsi="Times New Roman"/>
          <w:i/>
        </w:rPr>
        <w:t xml:space="preserve"> white racial frame</w:t>
      </w:r>
      <w:r w:rsidRPr="00C02EA3">
        <w:rPr>
          <w:rFonts w:ascii="Times New Roman" w:hAnsi="Times New Roman"/>
          <w:i/>
        </w:rPr>
        <w:t>),</w:t>
      </w:r>
      <w:r w:rsidRPr="00C02EA3">
        <w:rPr>
          <w:rFonts w:ascii="Times New Roman" w:hAnsi="Times New Roman"/>
        </w:rPr>
        <w:t xml:space="preserve"> and of pedagogy without any awareness that these </w:t>
      </w:r>
      <w:r w:rsidRPr="00C02EA3">
        <w:rPr>
          <w:rFonts w:ascii="Times New Roman" w:hAnsi="Times New Roman"/>
          <w:b/>
          <w:i/>
        </w:rPr>
        <w:t>are</w:t>
      </w:r>
      <w:r w:rsidRPr="00C02EA3">
        <w:rPr>
          <w:rFonts w:ascii="Times New Roman" w:hAnsi="Times New Roman"/>
        </w:rPr>
        <w:t xml:space="preserve"> colonial understandings and without appreciating how its self-interests are being served by these interpretations.   </w:t>
      </w:r>
    </w:p>
    <w:p w14:paraId="22B3DBBF" w14:textId="62E278CD"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Is silent about (sometimes because of true ignorance of – not knowing that one does not know) the historical references in language, court decisions, law, and the US Constitution, causing citizens to miss the imperial context not only of the birth of the nation but of all of its land acquisitions (wars against Native American nations, Mexico, and Spain) and much of its labor, and to not recognize the ways actual US history violated the basic rules of justice, truth, freedom, and right doing.</w:t>
      </w:r>
    </w:p>
    <w:p w14:paraId="69020587" w14:textId="06D633A0"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Does not discern the colonized nature of </w:t>
      </w:r>
      <w:r w:rsidR="005613BB" w:rsidRPr="00C02EA3">
        <w:rPr>
          <w:rFonts w:ascii="Times New Roman" w:hAnsi="Times New Roman"/>
        </w:rPr>
        <w:t>“</w:t>
      </w:r>
      <w:r w:rsidRPr="00C02EA3">
        <w:rPr>
          <w:rFonts w:ascii="Times New Roman" w:hAnsi="Times New Roman"/>
        </w:rPr>
        <w:t>common sense</w:t>
      </w:r>
      <w:r w:rsidR="005613BB" w:rsidRPr="00C02EA3">
        <w:rPr>
          <w:rFonts w:ascii="Times New Roman" w:hAnsi="Times New Roman"/>
        </w:rPr>
        <w:t>”</w:t>
      </w:r>
      <w:r w:rsidRPr="00C02EA3">
        <w:rPr>
          <w:rFonts w:ascii="Times New Roman" w:hAnsi="Times New Roman"/>
        </w:rPr>
        <w:t xml:space="preserve"> knowledge circulating within the society, propounded by idea leaders of all institutional sectors including academia and broadcast through media representing vested colonial interests, because our </w:t>
      </w:r>
      <w:proofErr w:type="gramStart"/>
      <w:r w:rsidRPr="00C02EA3">
        <w:rPr>
          <w:rFonts w:ascii="Times New Roman" w:hAnsi="Times New Roman"/>
        </w:rPr>
        <w:t>common sense</w:t>
      </w:r>
      <w:proofErr w:type="gramEnd"/>
      <w:r w:rsidRPr="00C02EA3">
        <w:rPr>
          <w:rFonts w:ascii="Times New Roman" w:hAnsi="Times New Roman"/>
        </w:rPr>
        <w:t xml:space="preserve"> knowledge </w:t>
      </w:r>
      <w:r w:rsidR="00010130" w:rsidRPr="00C02EA3">
        <w:rPr>
          <w:rFonts w:ascii="Times New Roman" w:hAnsi="Times New Roman"/>
        </w:rPr>
        <w:t xml:space="preserve">has so absorbed the colonial ideology (including the elements of the </w:t>
      </w:r>
      <w:r w:rsidR="00010130" w:rsidRPr="00C02EA3">
        <w:rPr>
          <w:rFonts w:ascii="Times New Roman" w:hAnsi="Times New Roman"/>
          <w:i/>
        </w:rPr>
        <w:t>white racial frame</w:t>
      </w:r>
      <w:r w:rsidR="00010130" w:rsidRPr="00C02EA3">
        <w:rPr>
          <w:rFonts w:ascii="Times New Roman" w:hAnsi="Times New Roman"/>
        </w:rPr>
        <w:t xml:space="preserve">) </w:t>
      </w:r>
      <w:r w:rsidRPr="00C02EA3">
        <w:rPr>
          <w:rFonts w:ascii="Times New Roman" w:hAnsi="Times New Roman"/>
        </w:rPr>
        <w:t xml:space="preserve">that it has not yet found a place to stand for critical introspection.  </w:t>
      </w:r>
    </w:p>
    <w:p w14:paraId="0D9AEF67" w14:textId="6A4C67D1"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Has not yet undertaken or advocated for </w:t>
      </w:r>
      <w:r w:rsidR="000F7FD1" w:rsidRPr="00C02EA3">
        <w:rPr>
          <w:rFonts w:ascii="Times New Roman" w:hAnsi="Times New Roman"/>
        </w:rPr>
        <w:t xml:space="preserve">a </w:t>
      </w:r>
      <w:r w:rsidRPr="00C02EA3">
        <w:rPr>
          <w:rFonts w:ascii="Times New Roman" w:hAnsi="Times New Roman"/>
        </w:rPr>
        <w:t>conscientious effort to unearth the information and interpretations that have been historically suppressed which would allow members of the institu</w:t>
      </w:r>
      <w:r w:rsidR="000F7FD1" w:rsidRPr="00C02EA3">
        <w:rPr>
          <w:rFonts w:ascii="Times New Roman" w:hAnsi="Times New Roman"/>
        </w:rPr>
        <w:t xml:space="preserve">tion to recognize and value </w:t>
      </w:r>
      <w:r w:rsidRPr="00C02EA3">
        <w:rPr>
          <w:rFonts w:ascii="Times New Roman" w:hAnsi="Times New Roman"/>
        </w:rPr>
        <w:t xml:space="preserve">anti-colonial resistance stories of the oppressed in US society and history and </w:t>
      </w:r>
      <w:r w:rsidR="000F7FD1" w:rsidRPr="00C02EA3">
        <w:rPr>
          <w:rFonts w:ascii="Times New Roman" w:hAnsi="Times New Roman"/>
        </w:rPr>
        <w:t>that of anti-colonial</w:t>
      </w:r>
      <w:r w:rsidRPr="00C02EA3">
        <w:rPr>
          <w:rFonts w:ascii="Times New Roman" w:hAnsi="Times New Roman"/>
        </w:rPr>
        <w:t xml:space="preserve"> allies.</w:t>
      </w:r>
    </w:p>
    <w:p w14:paraId="0BDEF05A" w14:textId="17A64381"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Regularly uses the </w:t>
      </w:r>
      <w:r w:rsidR="00205309" w:rsidRPr="00C02EA3">
        <w:rPr>
          <w:rFonts w:ascii="Times New Roman" w:hAnsi="Times New Roman"/>
        </w:rPr>
        <w:t xml:space="preserve">colonial semiology such as </w:t>
      </w:r>
      <w:r w:rsidRPr="00C02EA3">
        <w:rPr>
          <w:rFonts w:ascii="Times New Roman" w:hAnsi="Times New Roman"/>
        </w:rPr>
        <w:t xml:space="preserve">symbolism of </w:t>
      </w:r>
      <w:r w:rsidR="00761BAB" w:rsidRPr="00C02EA3">
        <w:rPr>
          <w:rFonts w:ascii="Times New Roman" w:hAnsi="Times New Roman"/>
        </w:rPr>
        <w:t>white</w:t>
      </w:r>
      <w:r w:rsidRPr="00C02EA3">
        <w:rPr>
          <w:rFonts w:ascii="Times New Roman" w:hAnsi="Times New Roman"/>
        </w:rPr>
        <w:t xml:space="preserve"> to represent goodness and </w:t>
      </w:r>
      <w:r w:rsidR="00761BAB" w:rsidRPr="00C02EA3">
        <w:rPr>
          <w:rFonts w:ascii="Times New Roman" w:hAnsi="Times New Roman"/>
        </w:rPr>
        <w:t>black</w:t>
      </w:r>
      <w:r w:rsidRPr="00C02EA3">
        <w:rPr>
          <w:rFonts w:ascii="Times New Roman" w:hAnsi="Times New Roman"/>
        </w:rPr>
        <w:t xml:space="preserve"> to represent evil, as well as other symbolism suggesting the rightness of the colonizer identity and worldview.  Disregards the destructive harm this inflicts on colonized people – responding as if this harm is of no “real” significance or moral import.</w:t>
      </w:r>
    </w:p>
    <w:p w14:paraId="02B76D70" w14:textId="77777777" w:rsidR="008821A6" w:rsidRPr="00C02EA3" w:rsidRDefault="008821A6" w:rsidP="00C02EA3">
      <w:pPr>
        <w:spacing w:after="60"/>
        <w:ind w:left="360" w:hanging="360"/>
        <w:jc w:val="center"/>
        <w:rPr>
          <w:rFonts w:ascii="Times New Roman" w:hAnsi="Times New Roman"/>
          <w:b/>
        </w:rPr>
      </w:pPr>
    </w:p>
    <w:p w14:paraId="51EE12C4" w14:textId="216FFF5A" w:rsidR="008821A6" w:rsidRPr="00C02EA3" w:rsidRDefault="008821A6" w:rsidP="00C02EA3">
      <w:pPr>
        <w:pStyle w:val="ListParagraph"/>
        <w:spacing w:after="60"/>
        <w:ind w:left="360"/>
        <w:jc w:val="center"/>
        <w:rPr>
          <w:rFonts w:ascii="Times New Roman" w:hAnsi="Times New Roman"/>
          <w:b/>
        </w:rPr>
      </w:pPr>
      <w:r w:rsidRPr="00C02EA3">
        <w:rPr>
          <w:rFonts w:ascii="Times New Roman" w:hAnsi="Times New Roman"/>
          <w:b/>
        </w:rPr>
        <w:t>Embodies Colonial Power Relationships</w:t>
      </w:r>
      <w:r w:rsidR="00C16C6A" w:rsidRPr="00C02EA3">
        <w:rPr>
          <w:rFonts w:ascii="Times New Roman" w:hAnsi="Times New Roman"/>
          <w:b/>
        </w:rPr>
        <w:t>:</w:t>
      </w:r>
    </w:p>
    <w:p w14:paraId="3552C212" w14:textId="03A42B79"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Perpetuates the legacy of colonial arrangements (accommodation, silence, conformity) – </w:t>
      </w:r>
      <w:r w:rsidR="00205309" w:rsidRPr="00C02EA3">
        <w:rPr>
          <w:rFonts w:ascii="Times New Roman" w:hAnsi="Times New Roman"/>
        </w:rPr>
        <w:t>arrangements of those</w:t>
      </w:r>
      <w:r w:rsidRPr="00C02EA3">
        <w:rPr>
          <w:rFonts w:ascii="Times New Roman" w:hAnsi="Times New Roman"/>
        </w:rPr>
        <w:t xml:space="preserve"> who have control and power</w:t>
      </w:r>
      <w:r w:rsidR="00205309" w:rsidRPr="00C02EA3">
        <w:rPr>
          <w:rFonts w:ascii="Times New Roman" w:hAnsi="Times New Roman"/>
        </w:rPr>
        <w:t xml:space="preserve"> to</w:t>
      </w:r>
      <w:r w:rsidRPr="00C02EA3">
        <w:rPr>
          <w:rFonts w:ascii="Times New Roman" w:hAnsi="Times New Roman"/>
        </w:rPr>
        <w:t xml:space="preserve"> continue to have control and power.  Absolute power remains with the colonizer. Although that power may be invoked infrequently, it is always “there.” </w:t>
      </w:r>
    </w:p>
    <w:p w14:paraId="42EC075A" w14:textId="63689927"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Believes itself justified in dictating what best serves the well-being of the colonized, instead of committing itself to creating a social reality where the colonized may freely exercise their own power of self-determination, working to create the future the colonized understand to be best for themselves.</w:t>
      </w:r>
    </w:p>
    <w:p w14:paraId="73E2E73A" w14:textId="2542989D"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Treats the colonizer experience in the U.S. as the norm</w:t>
      </w:r>
      <w:r w:rsidR="00897F8F" w:rsidRPr="00C02EA3">
        <w:rPr>
          <w:rFonts w:ascii="Times New Roman" w:hAnsi="Times New Roman"/>
        </w:rPr>
        <w:t xml:space="preserve"> and standard of social interact</w:t>
      </w:r>
      <w:r w:rsidR="00D516BC" w:rsidRPr="00C02EA3">
        <w:rPr>
          <w:rFonts w:ascii="Times New Roman" w:hAnsi="Times New Roman"/>
        </w:rPr>
        <w:t>i</w:t>
      </w:r>
      <w:r w:rsidR="00897F8F" w:rsidRPr="00C02EA3">
        <w:rPr>
          <w:rFonts w:ascii="Times New Roman" w:hAnsi="Times New Roman"/>
        </w:rPr>
        <w:t>on</w:t>
      </w:r>
      <w:r w:rsidRPr="00C02EA3">
        <w:rPr>
          <w:rFonts w:ascii="Times New Roman" w:hAnsi="Times New Roman"/>
        </w:rPr>
        <w:t>, failing to understand the sig</w:t>
      </w:r>
      <w:r w:rsidR="00897F8F" w:rsidRPr="00C02EA3">
        <w:rPr>
          <w:rFonts w:ascii="Times New Roman" w:hAnsi="Times New Roman"/>
        </w:rPr>
        <w:t xml:space="preserve">nificance and </w:t>
      </w:r>
      <w:r w:rsidRPr="00C02EA3">
        <w:rPr>
          <w:rFonts w:ascii="Times New Roman" w:hAnsi="Times New Roman"/>
        </w:rPr>
        <w:t>value</w:t>
      </w:r>
      <w:r w:rsidR="00897F8F" w:rsidRPr="00C02EA3">
        <w:rPr>
          <w:rFonts w:ascii="Times New Roman" w:hAnsi="Times New Roman"/>
        </w:rPr>
        <w:t xml:space="preserve"> of, and need for, institutional </w:t>
      </w:r>
      <w:r w:rsidRPr="00C02EA3">
        <w:rPr>
          <w:rFonts w:ascii="Times New Roman" w:hAnsi="Times New Roman"/>
        </w:rPr>
        <w:t>adaptations</w:t>
      </w:r>
      <w:r w:rsidR="00897F8F" w:rsidRPr="00C02EA3">
        <w:rPr>
          <w:rFonts w:ascii="Times New Roman" w:hAnsi="Times New Roman"/>
        </w:rPr>
        <w:t xml:space="preserve"> and adjustments</w:t>
      </w:r>
      <w:r w:rsidRPr="00C02EA3">
        <w:rPr>
          <w:rFonts w:ascii="Times New Roman" w:hAnsi="Times New Roman"/>
        </w:rPr>
        <w:t xml:space="preserve"> </w:t>
      </w:r>
      <w:proofErr w:type="gramStart"/>
      <w:r w:rsidR="005D7DE7" w:rsidRPr="00C02EA3">
        <w:rPr>
          <w:rFonts w:ascii="Times New Roman" w:hAnsi="Times New Roman"/>
        </w:rPr>
        <w:t>in light of</w:t>
      </w:r>
      <w:proofErr w:type="gramEnd"/>
      <w:r w:rsidR="005D7DE7" w:rsidRPr="00C02EA3">
        <w:rPr>
          <w:rFonts w:ascii="Times New Roman" w:hAnsi="Times New Roman"/>
        </w:rPr>
        <w:t xml:space="preserve"> the</w:t>
      </w:r>
      <w:r w:rsidRPr="00C02EA3">
        <w:rPr>
          <w:rFonts w:ascii="Times New Roman" w:hAnsi="Times New Roman"/>
        </w:rPr>
        <w:t xml:space="preserve"> experience of the colonized.</w:t>
      </w:r>
    </w:p>
    <w:p w14:paraId="7B8A0A0C" w14:textId="1B4DE686" w:rsidR="00860730" w:rsidRPr="00C02EA3" w:rsidRDefault="00860730" w:rsidP="00C02EA3">
      <w:pPr>
        <w:pStyle w:val="ListParagraph"/>
        <w:numPr>
          <w:ilvl w:val="0"/>
          <w:numId w:val="3"/>
        </w:numPr>
        <w:spacing w:after="60"/>
        <w:ind w:left="360"/>
        <w:rPr>
          <w:rFonts w:ascii="Times New Roman" w:hAnsi="Times New Roman"/>
          <w:color w:val="000000" w:themeColor="text1"/>
        </w:rPr>
      </w:pPr>
      <w:r w:rsidRPr="00C02EA3">
        <w:rPr>
          <w:rFonts w:ascii="Times New Roman" w:hAnsi="Times New Roman"/>
        </w:rPr>
        <w:t>Devalues</w:t>
      </w:r>
      <w:r w:rsidR="00530AC4" w:rsidRPr="00C02EA3">
        <w:rPr>
          <w:rFonts w:ascii="Times New Roman" w:hAnsi="Times New Roman"/>
        </w:rPr>
        <w:t>, dishonors, and delegitimizes</w:t>
      </w:r>
      <w:r w:rsidRPr="00C02EA3">
        <w:rPr>
          <w:rFonts w:ascii="Times New Roman" w:hAnsi="Times New Roman"/>
        </w:rPr>
        <w:t xml:space="preserve"> the office, role, and contribution</w:t>
      </w:r>
      <w:r w:rsidR="00B732E6" w:rsidRPr="00C02EA3">
        <w:rPr>
          <w:rFonts w:ascii="Times New Roman" w:hAnsi="Times New Roman"/>
        </w:rPr>
        <w:t>s</w:t>
      </w:r>
      <w:r w:rsidRPr="00C02EA3">
        <w:rPr>
          <w:rFonts w:ascii="Times New Roman" w:hAnsi="Times New Roman"/>
        </w:rPr>
        <w:t xml:space="preserve"> of </w:t>
      </w:r>
      <w:r w:rsidR="005133B0" w:rsidRPr="00C02EA3">
        <w:rPr>
          <w:rFonts w:ascii="Times New Roman" w:hAnsi="Times New Roman"/>
        </w:rPr>
        <w:t xml:space="preserve">the </w:t>
      </w:r>
      <w:r w:rsidRPr="00C02EA3">
        <w:rPr>
          <w:rFonts w:ascii="Times New Roman" w:hAnsi="Times New Roman"/>
        </w:rPr>
        <w:t xml:space="preserve">colonized </w:t>
      </w:r>
      <w:r w:rsidR="005133B0" w:rsidRPr="00C02EA3">
        <w:rPr>
          <w:rFonts w:ascii="Times New Roman" w:hAnsi="Times New Roman"/>
        </w:rPr>
        <w:t xml:space="preserve">people serving </w:t>
      </w:r>
      <w:r w:rsidRPr="00C02EA3">
        <w:rPr>
          <w:rFonts w:ascii="Times New Roman" w:hAnsi="Times New Roman"/>
        </w:rPr>
        <w:t>within a colonizer organization</w:t>
      </w:r>
      <w:r w:rsidR="00B732E6" w:rsidRPr="00C02EA3">
        <w:rPr>
          <w:rFonts w:ascii="Times New Roman" w:hAnsi="Times New Roman"/>
        </w:rPr>
        <w:t>,</w:t>
      </w:r>
      <w:r w:rsidRPr="00C02EA3">
        <w:rPr>
          <w:rFonts w:ascii="Times New Roman" w:hAnsi="Times New Roman"/>
        </w:rPr>
        <w:t xml:space="preserve"> so that the colonized </w:t>
      </w:r>
      <w:r w:rsidR="00530AC4" w:rsidRPr="00C02EA3">
        <w:rPr>
          <w:rFonts w:ascii="Times New Roman" w:hAnsi="Times New Roman"/>
        </w:rPr>
        <w:t>and</w:t>
      </w:r>
      <w:r w:rsidR="00B732E6" w:rsidRPr="00C02EA3">
        <w:rPr>
          <w:rFonts w:ascii="Times New Roman" w:hAnsi="Times New Roman"/>
        </w:rPr>
        <w:t xml:space="preserve"> his/her priorities are</w:t>
      </w:r>
      <w:r w:rsidRPr="00C02EA3">
        <w:rPr>
          <w:rFonts w:ascii="Times New Roman" w:hAnsi="Times New Roman"/>
        </w:rPr>
        <w:t xml:space="preserve"> not given the </w:t>
      </w:r>
      <w:r w:rsidRPr="00C02EA3">
        <w:rPr>
          <w:rFonts w:ascii="Times New Roman" w:hAnsi="Times New Roman"/>
        </w:rPr>
        <w:lastRenderedPageBreak/>
        <w:t xml:space="preserve">same degree of deference, attention, and </w:t>
      </w:r>
      <w:r w:rsidR="005133B0" w:rsidRPr="00C02EA3">
        <w:rPr>
          <w:rFonts w:ascii="Times New Roman" w:hAnsi="Times New Roman"/>
        </w:rPr>
        <w:t xml:space="preserve">support </w:t>
      </w:r>
      <w:r w:rsidRPr="00C02EA3">
        <w:rPr>
          <w:rFonts w:ascii="Times New Roman" w:hAnsi="Times New Roman"/>
        </w:rPr>
        <w:t xml:space="preserve">as would </w:t>
      </w:r>
      <w:r w:rsidR="00B732E6" w:rsidRPr="00C02EA3">
        <w:rPr>
          <w:rFonts w:ascii="Times New Roman" w:hAnsi="Times New Roman"/>
        </w:rPr>
        <w:t xml:space="preserve">be given to the person or </w:t>
      </w:r>
      <w:r w:rsidR="00530AC4" w:rsidRPr="00C02EA3">
        <w:rPr>
          <w:rFonts w:ascii="Times New Roman" w:hAnsi="Times New Roman"/>
        </w:rPr>
        <w:t>the priorities</w:t>
      </w:r>
      <w:r w:rsidRPr="00C02EA3">
        <w:rPr>
          <w:rFonts w:ascii="Times New Roman" w:hAnsi="Times New Roman"/>
        </w:rPr>
        <w:t xml:space="preserve"> of </w:t>
      </w:r>
      <w:r w:rsidR="00530AC4" w:rsidRPr="00C02EA3">
        <w:rPr>
          <w:rFonts w:ascii="Times New Roman" w:hAnsi="Times New Roman"/>
        </w:rPr>
        <w:t xml:space="preserve">a member of </w:t>
      </w:r>
      <w:r w:rsidRPr="00C02EA3">
        <w:rPr>
          <w:rFonts w:ascii="Times New Roman" w:hAnsi="Times New Roman"/>
        </w:rPr>
        <w:t xml:space="preserve">the colonizer </w:t>
      </w:r>
      <w:r w:rsidR="00530AC4" w:rsidRPr="00C02EA3">
        <w:rPr>
          <w:rFonts w:ascii="Times New Roman" w:hAnsi="Times New Roman"/>
        </w:rPr>
        <w:t>group having the same office, role, priorities.</w:t>
      </w:r>
    </w:p>
    <w:p w14:paraId="51138B62" w14:textId="39138991" w:rsidR="00530AC4" w:rsidRPr="00C02EA3" w:rsidRDefault="00543B82" w:rsidP="00C02EA3">
      <w:pPr>
        <w:pStyle w:val="ListParagraph"/>
        <w:numPr>
          <w:ilvl w:val="0"/>
          <w:numId w:val="3"/>
        </w:numPr>
        <w:spacing w:after="60"/>
        <w:ind w:left="360"/>
        <w:rPr>
          <w:rFonts w:ascii="Times New Roman" w:hAnsi="Times New Roman"/>
          <w:color w:val="000000" w:themeColor="text1"/>
        </w:rPr>
      </w:pPr>
      <w:r w:rsidRPr="00C02EA3">
        <w:rPr>
          <w:rFonts w:ascii="Times New Roman" w:hAnsi="Times New Roman"/>
          <w:color w:val="000000" w:themeColor="text1"/>
        </w:rPr>
        <w:t>Selects leaders, department heads, and staff with little consideration for their aptitude for brokering or negotiating cross-cultural difference</w:t>
      </w:r>
      <w:r w:rsidR="002F027D" w:rsidRPr="00C02EA3">
        <w:rPr>
          <w:rFonts w:ascii="Times New Roman" w:hAnsi="Times New Roman"/>
          <w:color w:val="000000" w:themeColor="text1"/>
        </w:rPr>
        <w:t xml:space="preserve"> and retains them or advances them with little considera</w:t>
      </w:r>
      <w:r w:rsidR="002F027D" w:rsidRPr="00C02EA3">
        <w:rPr>
          <w:rFonts w:ascii="Times New Roman" w:hAnsi="Times New Roman"/>
        </w:rPr>
        <w:t xml:space="preserve">tion of their job performance in brokering or negotiating difference (cultural, racial, gender, class), so that status quo </w:t>
      </w:r>
      <w:r w:rsidR="006831D4" w:rsidRPr="00C02EA3">
        <w:rPr>
          <w:rFonts w:ascii="Times New Roman" w:hAnsi="Times New Roman"/>
        </w:rPr>
        <w:t xml:space="preserve">colonizer </w:t>
      </w:r>
      <w:r w:rsidR="002F027D" w:rsidRPr="00C02EA3">
        <w:rPr>
          <w:rFonts w:ascii="Times New Roman" w:hAnsi="Times New Roman"/>
        </w:rPr>
        <w:t>norms</w:t>
      </w:r>
      <w:r w:rsidR="006831D4" w:rsidRPr="00C02EA3">
        <w:rPr>
          <w:rFonts w:ascii="Times New Roman" w:hAnsi="Times New Roman"/>
        </w:rPr>
        <w:t xml:space="preserve"> </w:t>
      </w:r>
      <w:r w:rsidR="009A0112" w:rsidRPr="00C02EA3">
        <w:rPr>
          <w:rFonts w:ascii="Times New Roman" w:hAnsi="Times New Roman"/>
        </w:rPr>
        <w:t xml:space="preserve">may very well </w:t>
      </w:r>
      <w:r w:rsidR="006831D4" w:rsidRPr="00C02EA3">
        <w:rPr>
          <w:rFonts w:ascii="Times New Roman" w:hAnsi="Times New Roman"/>
        </w:rPr>
        <w:t>prevail – unchallenged.</w:t>
      </w:r>
    </w:p>
    <w:p w14:paraId="62CD8C9C" w14:textId="2796AE30"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Has no vehicle available to </w:t>
      </w:r>
      <w:r w:rsidR="003F6B2E" w:rsidRPr="00C02EA3">
        <w:rPr>
          <w:rFonts w:ascii="Times New Roman" w:hAnsi="Times New Roman"/>
        </w:rPr>
        <w:t xml:space="preserve">learn or appropriately </w:t>
      </w:r>
      <w:r w:rsidRPr="00C02EA3">
        <w:rPr>
          <w:rFonts w:ascii="Times New Roman" w:hAnsi="Times New Roman"/>
        </w:rPr>
        <w:t>represent the worldviews of the colo</w:t>
      </w:r>
      <w:r w:rsidR="003F6B2E" w:rsidRPr="00C02EA3">
        <w:rPr>
          <w:rFonts w:ascii="Times New Roman" w:hAnsi="Times New Roman"/>
        </w:rPr>
        <w:t>nized;</w:t>
      </w:r>
      <w:r w:rsidRPr="00C02EA3">
        <w:rPr>
          <w:rFonts w:ascii="Times New Roman" w:hAnsi="Times New Roman"/>
        </w:rPr>
        <w:t xml:space="preserve"> so</w:t>
      </w:r>
      <w:r w:rsidR="006831D4" w:rsidRPr="00C02EA3">
        <w:rPr>
          <w:rFonts w:ascii="Times New Roman" w:hAnsi="Times New Roman"/>
        </w:rPr>
        <w:t>,</w:t>
      </w:r>
      <w:r w:rsidRPr="00C02EA3">
        <w:rPr>
          <w:rFonts w:ascii="Times New Roman" w:hAnsi="Times New Roman"/>
        </w:rPr>
        <w:t xml:space="preserve"> the worldviews of the colonized are not present</w:t>
      </w:r>
      <w:r w:rsidR="005D7DE7" w:rsidRPr="00C02EA3">
        <w:rPr>
          <w:rFonts w:ascii="Times New Roman" w:hAnsi="Times New Roman"/>
        </w:rPr>
        <w:t xml:space="preserve"> for consideration as an alternative perspective</w:t>
      </w:r>
      <w:r w:rsidR="003F6B2E" w:rsidRPr="00C02EA3">
        <w:rPr>
          <w:rFonts w:ascii="Times New Roman" w:hAnsi="Times New Roman"/>
        </w:rPr>
        <w:t xml:space="preserve"> or corrective</w:t>
      </w:r>
      <w:r w:rsidRPr="00C02EA3">
        <w:rPr>
          <w:rFonts w:ascii="Times New Roman" w:hAnsi="Times New Roman"/>
        </w:rPr>
        <w:t>.</w:t>
      </w:r>
    </w:p>
    <w:p w14:paraId="02983649" w14:textId="01CF21C2"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Fails to create an environment or context in wh</w:t>
      </w:r>
      <w:r w:rsidR="009A0112" w:rsidRPr="00C02EA3">
        <w:rPr>
          <w:rFonts w:ascii="Times New Roman" w:hAnsi="Times New Roman"/>
        </w:rPr>
        <w:t xml:space="preserve">ich people of color can “shine” – </w:t>
      </w:r>
      <w:r w:rsidRPr="00C02EA3">
        <w:rPr>
          <w:rFonts w:ascii="Times New Roman" w:hAnsi="Times New Roman"/>
        </w:rPr>
        <w:t>be at their best and contribute to their fullest</w:t>
      </w:r>
      <w:r w:rsidR="005133B0" w:rsidRPr="00C02EA3">
        <w:rPr>
          <w:rFonts w:ascii="Times New Roman" w:hAnsi="Times New Roman"/>
        </w:rPr>
        <w:t xml:space="preserve"> –</w:t>
      </w:r>
      <w:r w:rsidR="009A0112" w:rsidRPr="00C02EA3">
        <w:rPr>
          <w:rFonts w:ascii="Times New Roman" w:hAnsi="Times New Roman"/>
        </w:rPr>
        <w:t xml:space="preserve"> </w:t>
      </w:r>
      <w:r w:rsidR="003F6B2E" w:rsidRPr="00C02EA3">
        <w:rPr>
          <w:rFonts w:ascii="Times New Roman" w:hAnsi="Times New Roman"/>
        </w:rPr>
        <w:t xml:space="preserve">as a corrective to the prevailing images </w:t>
      </w:r>
      <w:r w:rsidR="005133B0" w:rsidRPr="00C02EA3">
        <w:rPr>
          <w:rFonts w:ascii="Times New Roman" w:hAnsi="Times New Roman"/>
        </w:rPr>
        <w:t xml:space="preserve">and </w:t>
      </w:r>
      <w:r w:rsidR="009A0112" w:rsidRPr="00C02EA3">
        <w:rPr>
          <w:rFonts w:ascii="Times New Roman" w:hAnsi="Times New Roman"/>
        </w:rPr>
        <w:t xml:space="preserve">expectations </w:t>
      </w:r>
      <w:r w:rsidR="003F6B2E" w:rsidRPr="00C02EA3">
        <w:rPr>
          <w:rFonts w:ascii="Times New Roman" w:hAnsi="Times New Roman"/>
        </w:rPr>
        <w:t>of people of color</w:t>
      </w:r>
      <w:r w:rsidR="005133B0" w:rsidRPr="00C02EA3">
        <w:rPr>
          <w:rFonts w:ascii="Times New Roman" w:hAnsi="Times New Roman"/>
        </w:rPr>
        <w:t>’s</w:t>
      </w:r>
      <w:r w:rsidR="003F6B2E" w:rsidRPr="00C02EA3">
        <w:rPr>
          <w:rFonts w:ascii="Times New Roman" w:hAnsi="Times New Roman"/>
        </w:rPr>
        <w:t xml:space="preserve"> alleged inadequacy, incompetence, or cultural deficiency.</w:t>
      </w:r>
    </w:p>
    <w:p w14:paraId="24673A6E" w14:textId="62FB3395"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Communicates and interacts with communities of color from a position that is hierarchical, superior, and patronizing, producing interactions that are entirely “unhelpful” for members of a colonized group, that carry a punitive tone, and that fail to provide needed support.</w:t>
      </w:r>
    </w:p>
    <w:p w14:paraId="27395260" w14:textId="0979F8FD"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Assumes that what a member from a colonized position is seeking to accomplish and the obstacles s/he is contending with are the same as what members from the colonizer position are trying to accomplish and contend with. And, so, when differences become manifest, evaluates the differing aims and responses of members of colonized groups as being inappropriate, not beneficial.</w:t>
      </w:r>
    </w:p>
    <w:p w14:paraId="5D19F122" w14:textId="58B40A3F"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Presumes an ability to understand the behaviors and responses of members of colonized groups within the institution without looking at what may be behind such behaviors and responses</w:t>
      </w:r>
      <w:r w:rsidR="006831D4" w:rsidRPr="00C02EA3">
        <w:rPr>
          <w:rFonts w:ascii="Times New Roman" w:hAnsi="Times New Roman"/>
        </w:rPr>
        <w:t>.</w:t>
      </w:r>
      <w:r w:rsidRPr="00C02EA3">
        <w:rPr>
          <w:rFonts w:ascii="Times New Roman" w:hAnsi="Times New Roman"/>
        </w:rPr>
        <w:t xml:space="preserve"> </w:t>
      </w:r>
      <w:r w:rsidR="008239E4" w:rsidRPr="00C02EA3">
        <w:rPr>
          <w:rFonts w:ascii="Times New Roman" w:hAnsi="Times New Roman"/>
        </w:rPr>
        <w:t>Assumes cultural homogeneity.</w:t>
      </w:r>
    </w:p>
    <w:p w14:paraId="47449166" w14:textId="16FE4F5D"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Fails to accurately recognize and appreciate certain coping responses </w:t>
      </w:r>
      <w:r w:rsidR="008239E4" w:rsidRPr="00C02EA3">
        <w:rPr>
          <w:rFonts w:ascii="Times New Roman" w:hAnsi="Times New Roman"/>
        </w:rPr>
        <w:t>by people of color that</w:t>
      </w:r>
      <w:r w:rsidRPr="00C02EA3">
        <w:rPr>
          <w:rFonts w:ascii="Times New Roman" w:hAnsi="Times New Roman"/>
        </w:rPr>
        <w:t xml:space="preserve"> may be made in response to something oppressive operating within the institution or </w:t>
      </w:r>
      <w:r w:rsidR="008239E4" w:rsidRPr="00C02EA3">
        <w:rPr>
          <w:rFonts w:ascii="Times New Roman" w:hAnsi="Times New Roman"/>
        </w:rPr>
        <w:t>that</w:t>
      </w:r>
      <w:r w:rsidRPr="00C02EA3">
        <w:rPr>
          <w:rFonts w:ascii="Times New Roman" w:hAnsi="Times New Roman"/>
        </w:rPr>
        <w:t xml:space="preserve"> may reflect </w:t>
      </w:r>
      <w:proofErr w:type="gramStart"/>
      <w:r w:rsidR="008239E4" w:rsidRPr="00C02EA3">
        <w:rPr>
          <w:rFonts w:ascii="Times New Roman" w:hAnsi="Times New Roman"/>
        </w:rPr>
        <w:t>peoples’</w:t>
      </w:r>
      <w:proofErr w:type="gramEnd"/>
      <w:r w:rsidR="008239E4" w:rsidRPr="00C02EA3">
        <w:rPr>
          <w:rFonts w:ascii="Times New Roman" w:hAnsi="Times New Roman"/>
        </w:rPr>
        <w:t xml:space="preserve"> of color</w:t>
      </w:r>
      <w:r w:rsidRPr="00C02EA3">
        <w:rPr>
          <w:rFonts w:ascii="Times New Roman" w:hAnsi="Times New Roman"/>
        </w:rPr>
        <w:t xml:space="preserve"> wider understanding as to how to cope with oppressive systems in society in general.</w:t>
      </w:r>
    </w:p>
    <w:p w14:paraId="2C8ACD0C" w14:textId="617A0C4A"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Is not actively involved in teaching </w:t>
      </w:r>
      <w:r w:rsidR="008239E4" w:rsidRPr="00C02EA3">
        <w:rPr>
          <w:rFonts w:ascii="Times New Roman" w:hAnsi="Times New Roman"/>
        </w:rPr>
        <w:t xml:space="preserve">oppressed (colonized, the poor) </w:t>
      </w:r>
      <w:r w:rsidRPr="00C02EA3">
        <w:rPr>
          <w:rFonts w:ascii="Times New Roman" w:hAnsi="Times New Roman"/>
        </w:rPr>
        <w:t xml:space="preserve">to liberate themselves from </w:t>
      </w:r>
      <w:r w:rsidR="008239E4" w:rsidRPr="00C02EA3">
        <w:rPr>
          <w:rFonts w:ascii="Times New Roman" w:hAnsi="Times New Roman"/>
        </w:rPr>
        <w:t>oppressor</w:t>
      </w:r>
      <w:r w:rsidR="00DE7B7D" w:rsidRPr="00C02EA3">
        <w:rPr>
          <w:rFonts w:ascii="Times New Roman" w:hAnsi="Times New Roman"/>
        </w:rPr>
        <w:t xml:space="preserve"> (colonizer, </w:t>
      </w:r>
      <w:r w:rsidRPr="00C02EA3">
        <w:rPr>
          <w:rFonts w:ascii="Times New Roman" w:hAnsi="Times New Roman"/>
        </w:rPr>
        <w:t>the rich</w:t>
      </w:r>
      <w:r w:rsidR="00DE7B7D" w:rsidRPr="00C02EA3">
        <w:rPr>
          <w:rFonts w:ascii="Times New Roman" w:hAnsi="Times New Roman"/>
        </w:rPr>
        <w:t>)</w:t>
      </w:r>
      <w:r w:rsidRPr="00C02EA3">
        <w:rPr>
          <w:rFonts w:ascii="Times New Roman" w:hAnsi="Times New Roman"/>
        </w:rPr>
        <w:t>.</w:t>
      </w:r>
    </w:p>
    <w:p w14:paraId="63E91AC7" w14:textId="7125334A"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 Understands itself to have the power, right, and ability to define the interests of the colonized; often operates from an assumption that assimilation to the social world constructed by whiteness is “necessary” rather than profoundly destructive for the colonized (and the colonizer).  </w:t>
      </w:r>
    </w:p>
    <w:p w14:paraId="00B520D5" w14:textId="2FE9F90A"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Its primary work is never to decolonize itself – this can never be accepted as what the “interests of the colonized” most require.  A vast of messages from the colonized that this is, indeed, what is most needed cannot be understood (willful ignorance or disinterest in trying </w:t>
      </w:r>
      <w:proofErr w:type="gramStart"/>
      <w:r w:rsidRPr="00C02EA3">
        <w:rPr>
          <w:rFonts w:ascii="Times New Roman" w:hAnsi="Times New Roman"/>
        </w:rPr>
        <w:t>know</w:t>
      </w:r>
      <w:proofErr w:type="gramEnd"/>
      <w:r w:rsidRPr="00C02EA3">
        <w:rPr>
          <w:rFonts w:ascii="Times New Roman" w:hAnsi="Times New Roman"/>
        </w:rPr>
        <w:t xml:space="preserve"> and understand) and </w:t>
      </w:r>
      <w:r w:rsidR="00E60665" w:rsidRPr="00C02EA3">
        <w:rPr>
          <w:rFonts w:ascii="Times New Roman" w:hAnsi="Times New Roman"/>
        </w:rPr>
        <w:t>are</w:t>
      </w:r>
      <w:r w:rsidRPr="00C02EA3">
        <w:rPr>
          <w:rFonts w:ascii="Times New Roman" w:hAnsi="Times New Roman"/>
        </w:rPr>
        <w:t xml:space="preserve"> disregarded.</w:t>
      </w:r>
    </w:p>
    <w:p w14:paraId="3FB94B5E" w14:textId="77777777" w:rsidR="008821A6" w:rsidRPr="00C02EA3" w:rsidRDefault="008821A6" w:rsidP="00C02EA3">
      <w:pPr>
        <w:spacing w:after="60"/>
        <w:ind w:left="360" w:hanging="360"/>
        <w:rPr>
          <w:rFonts w:ascii="Times New Roman" w:hAnsi="Times New Roman"/>
        </w:rPr>
      </w:pPr>
    </w:p>
    <w:p w14:paraId="428D33A2" w14:textId="3D5C853B" w:rsidR="008821A6" w:rsidRPr="00C02EA3" w:rsidRDefault="008821A6" w:rsidP="00C02EA3">
      <w:pPr>
        <w:spacing w:after="60"/>
        <w:ind w:left="360"/>
        <w:jc w:val="center"/>
        <w:rPr>
          <w:rFonts w:ascii="Times New Roman" w:hAnsi="Times New Roman"/>
          <w:b/>
        </w:rPr>
      </w:pPr>
      <w:r w:rsidRPr="00C02EA3">
        <w:rPr>
          <w:rFonts w:ascii="Times New Roman" w:hAnsi="Times New Roman"/>
          <w:b/>
        </w:rPr>
        <w:t>Lacks Moral Commitment/Conviction</w:t>
      </w:r>
      <w:r w:rsidR="00C16C6A" w:rsidRPr="00C02EA3">
        <w:rPr>
          <w:rFonts w:ascii="Times New Roman" w:hAnsi="Times New Roman"/>
          <w:b/>
        </w:rPr>
        <w:t>:</w:t>
      </w:r>
    </w:p>
    <w:p w14:paraId="3E02B507" w14:textId="1D1BF06E"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Doesn’t “push,” uphold, or enforce the laws, rules, proclamations, resolutions, or policies it has already enacted in support of equity, non-discrimination, justice, or restitution. </w:t>
      </w:r>
    </w:p>
    <w:p w14:paraId="08E7ABF5" w14:textId="5C0E90DD"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Avoids what knowledge is available—decision makers of the organization do not attend workshops (i.e., antiracism) or other events, or engage in serious</w:t>
      </w:r>
      <w:r w:rsidR="00DE7B7D" w:rsidRPr="00C02EA3">
        <w:rPr>
          <w:rFonts w:ascii="Times New Roman" w:hAnsi="Times New Roman"/>
        </w:rPr>
        <w:t>, engaged</w:t>
      </w:r>
      <w:r w:rsidRPr="00C02EA3">
        <w:rPr>
          <w:rFonts w:ascii="Times New Roman" w:hAnsi="Times New Roman"/>
        </w:rPr>
        <w:t xml:space="preserve"> study (reading, hearing lectures</w:t>
      </w:r>
      <w:r w:rsidR="00DE7B7D" w:rsidRPr="00C02EA3">
        <w:rPr>
          <w:rFonts w:ascii="Times New Roman" w:hAnsi="Times New Roman"/>
        </w:rPr>
        <w:t>, dialogue series</w:t>
      </w:r>
      <w:r w:rsidRPr="00C02EA3">
        <w:rPr>
          <w:rFonts w:ascii="Times New Roman" w:hAnsi="Times New Roman"/>
        </w:rPr>
        <w:t xml:space="preserve">) that would start to lift away the </w:t>
      </w:r>
      <w:r w:rsidRPr="00C02EA3">
        <w:rPr>
          <w:rFonts w:ascii="Times New Roman" w:hAnsi="Times New Roman"/>
          <w:i/>
        </w:rPr>
        <w:t>shroud</w:t>
      </w:r>
      <w:r w:rsidRPr="00C02EA3">
        <w:rPr>
          <w:rFonts w:ascii="Times New Roman" w:hAnsi="Times New Roman"/>
        </w:rPr>
        <w:t xml:space="preserve"> that’s thrown over everything.</w:t>
      </w:r>
    </w:p>
    <w:p w14:paraId="3ABC8463" w14:textId="1C601072"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Defines “what counts,” “what’s important,” as that which contributes to maintaining the status quo.  White epistemology (white way of knowing, colonialist worldview) is what counts and is given priority and weight.  Therefore antiracism / decolonization work is not counted as essential or critical to the values and mission of the organization. At best, such work is optional.</w:t>
      </w:r>
    </w:p>
    <w:p w14:paraId="6D2F8E26" w14:textId="0682BCAA"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lastRenderedPageBreak/>
        <w:t>Does not follow-up on what is learned following an antiracism or a white privilege workshop (— hearing but not doing).</w:t>
      </w:r>
    </w:p>
    <w:p w14:paraId="546D2CE2" w14:textId="695648A0" w:rsidR="008821A6" w:rsidRPr="00C02EA3" w:rsidRDefault="00DE7B7D"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Fails to address </w:t>
      </w:r>
      <w:r w:rsidR="008821A6" w:rsidRPr="00C02EA3">
        <w:rPr>
          <w:rFonts w:ascii="Times New Roman" w:hAnsi="Times New Roman"/>
        </w:rPr>
        <w:t>colonialism</w:t>
      </w:r>
      <w:r w:rsidRPr="00C02EA3">
        <w:rPr>
          <w:rFonts w:ascii="Times New Roman" w:hAnsi="Times New Roman"/>
        </w:rPr>
        <w:t xml:space="preserve"> practices</w:t>
      </w:r>
      <w:r w:rsidR="002E1B3D" w:rsidRPr="00C02EA3">
        <w:rPr>
          <w:rFonts w:ascii="Times New Roman" w:hAnsi="Times New Roman"/>
        </w:rPr>
        <w:t xml:space="preserve"> and the colonial mindset in the institution and</w:t>
      </w:r>
      <w:r w:rsidR="008821A6" w:rsidRPr="00C02EA3">
        <w:rPr>
          <w:rFonts w:ascii="Times New Roman" w:hAnsi="Times New Roman"/>
        </w:rPr>
        <w:t xml:space="preserve"> </w:t>
      </w:r>
      <w:r w:rsidR="002E1B3D" w:rsidRPr="00C02EA3">
        <w:rPr>
          <w:rFonts w:ascii="Times New Roman" w:hAnsi="Times New Roman"/>
        </w:rPr>
        <w:t xml:space="preserve">in its corporate relations with other institutions in the society. </w:t>
      </w:r>
      <w:proofErr w:type="gramStart"/>
      <w:r w:rsidR="002E1B3D" w:rsidRPr="00C02EA3">
        <w:rPr>
          <w:rFonts w:ascii="Times New Roman" w:hAnsi="Times New Roman"/>
        </w:rPr>
        <w:t>And,</w:t>
      </w:r>
      <w:proofErr w:type="gramEnd"/>
      <w:r w:rsidR="002E1B3D" w:rsidRPr="00C02EA3">
        <w:rPr>
          <w:rFonts w:ascii="Times New Roman" w:hAnsi="Times New Roman"/>
        </w:rPr>
        <w:t xml:space="preserve"> does not encourage such in its membership. </w:t>
      </w:r>
      <w:r w:rsidR="008821A6" w:rsidRPr="00C02EA3">
        <w:rPr>
          <w:rFonts w:ascii="Times New Roman" w:hAnsi="Times New Roman"/>
        </w:rPr>
        <w:t xml:space="preserve"> </w:t>
      </w:r>
      <w:r w:rsidR="002E1B3D" w:rsidRPr="00C02EA3">
        <w:rPr>
          <w:rFonts w:ascii="Times New Roman" w:hAnsi="Times New Roman"/>
        </w:rPr>
        <w:t>Fails</w:t>
      </w:r>
      <w:r w:rsidR="008821A6" w:rsidRPr="00C02EA3">
        <w:rPr>
          <w:rFonts w:ascii="Times New Roman" w:hAnsi="Times New Roman"/>
        </w:rPr>
        <w:t xml:space="preserve"> to speak out against the immoralities and hypocrisies that violate basic justice. </w:t>
      </w:r>
    </w:p>
    <w:p w14:paraId="7B5FB549" w14:textId="77777777" w:rsidR="008821A6" w:rsidRPr="00C02EA3" w:rsidRDefault="008821A6" w:rsidP="00C02EA3">
      <w:pPr>
        <w:spacing w:after="60"/>
        <w:ind w:left="360" w:hanging="360"/>
        <w:jc w:val="center"/>
        <w:rPr>
          <w:rFonts w:ascii="Times New Roman" w:hAnsi="Times New Roman"/>
          <w:b/>
        </w:rPr>
      </w:pPr>
    </w:p>
    <w:p w14:paraId="21BAB3E6" w14:textId="5CB27B17" w:rsidR="008821A6" w:rsidRPr="00C02EA3" w:rsidRDefault="008821A6" w:rsidP="00C02EA3">
      <w:pPr>
        <w:ind w:left="360"/>
        <w:jc w:val="center"/>
        <w:rPr>
          <w:rFonts w:ascii="Times New Roman" w:hAnsi="Times New Roman"/>
          <w:b/>
        </w:rPr>
      </w:pPr>
      <w:r w:rsidRPr="00C02EA3">
        <w:rPr>
          <w:rFonts w:ascii="Times New Roman" w:hAnsi="Times New Roman"/>
          <w:b/>
        </w:rPr>
        <w:t>Does Not Acknowledge/Name its Own Position in the Colonial Order –</w:t>
      </w:r>
    </w:p>
    <w:p w14:paraId="12943422" w14:textId="49903C0C" w:rsidR="008821A6" w:rsidRPr="00C02EA3" w:rsidRDefault="008821A6" w:rsidP="00C02EA3">
      <w:pPr>
        <w:spacing w:after="60"/>
        <w:ind w:left="360"/>
        <w:jc w:val="center"/>
        <w:rPr>
          <w:rFonts w:ascii="Times New Roman" w:hAnsi="Times New Roman"/>
          <w:b/>
        </w:rPr>
      </w:pPr>
      <w:r w:rsidRPr="00C02EA3">
        <w:rPr>
          <w:rFonts w:ascii="Times New Roman" w:hAnsi="Times New Roman"/>
          <w:b/>
        </w:rPr>
        <w:t>Does not “see itself” in any of the analyses</w:t>
      </w:r>
      <w:r w:rsidR="00C16C6A" w:rsidRPr="00C02EA3">
        <w:rPr>
          <w:rFonts w:ascii="Times New Roman" w:hAnsi="Times New Roman"/>
          <w:b/>
        </w:rPr>
        <w:t>:</w:t>
      </w:r>
    </w:p>
    <w:p w14:paraId="5AA0AAF5" w14:textId="30791AEB"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Normalizes and sometimes explicitly approves private property (ill-gotten gains—legacy of stolen land and stolen labor), consumption and other “marks of success” in the colonial project – not naming the problematic of wealth and consumption as necessarily being the outcome of an oppressive colonial (capitalistic) system.</w:t>
      </w:r>
    </w:p>
    <w:p w14:paraId="60CB5218" w14:textId="0C37937A"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Justifies and normalizes the culture of exploitation; accepts the </w:t>
      </w:r>
      <w:r w:rsidRPr="00C02EA3">
        <w:rPr>
          <w:rFonts w:ascii="Times New Roman" w:hAnsi="Times New Roman"/>
          <w:i/>
        </w:rPr>
        <w:t>whiteness</w:t>
      </w:r>
      <w:r w:rsidRPr="00C02EA3">
        <w:rPr>
          <w:rFonts w:ascii="Times New Roman" w:hAnsi="Times New Roman"/>
        </w:rPr>
        <w:t xml:space="preserve"> of the organization as “the way it is” – the norm – despite the harms experienced b</w:t>
      </w:r>
      <w:r w:rsidR="002E1B3D" w:rsidRPr="00C02EA3">
        <w:rPr>
          <w:rFonts w:ascii="Times New Roman" w:hAnsi="Times New Roman"/>
        </w:rPr>
        <w:t>y people of c</w:t>
      </w:r>
      <w:r w:rsidRPr="00C02EA3">
        <w:rPr>
          <w:rFonts w:ascii="Times New Roman" w:hAnsi="Times New Roman"/>
        </w:rPr>
        <w:t>olor who enter</w:t>
      </w:r>
      <w:r w:rsidR="002E1B3D" w:rsidRPr="00C02EA3">
        <w:rPr>
          <w:rFonts w:ascii="Times New Roman" w:hAnsi="Times New Roman"/>
        </w:rPr>
        <w:t xml:space="preserve"> the organizat</w:t>
      </w:r>
      <w:r w:rsidR="004E2DE4" w:rsidRPr="00C02EA3">
        <w:rPr>
          <w:rFonts w:ascii="Times New Roman" w:hAnsi="Times New Roman"/>
        </w:rPr>
        <w:t>i</w:t>
      </w:r>
      <w:r w:rsidR="002E1B3D" w:rsidRPr="00C02EA3">
        <w:rPr>
          <w:rFonts w:ascii="Times New Roman" w:hAnsi="Times New Roman"/>
        </w:rPr>
        <w:t>on</w:t>
      </w:r>
      <w:r w:rsidRPr="00C02EA3">
        <w:rPr>
          <w:rFonts w:ascii="Times New Roman" w:hAnsi="Times New Roman"/>
        </w:rPr>
        <w:t>.</w:t>
      </w:r>
    </w:p>
    <w:p w14:paraId="73193B6E" w14:textId="698D93EA"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Assumes the universality and rightness of white norms and of the legitimacy of white privilege, perpetuating the colonial mindset in relations with people of color.</w:t>
      </w:r>
    </w:p>
    <w:p w14:paraId="2A09ED90" w14:textId="7D901C34"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Cultivates a colonial cultural climate – instead of condemning the alliance of the or</w:t>
      </w:r>
      <w:r w:rsidR="000E37B2" w:rsidRPr="00C02EA3">
        <w:rPr>
          <w:rFonts w:ascii="Times New Roman" w:hAnsi="Times New Roman"/>
        </w:rPr>
        <w:t>ganization with the wealthy.  T</w:t>
      </w:r>
      <w:r w:rsidRPr="00C02EA3">
        <w:rPr>
          <w:rFonts w:ascii="Times New Roman" w:hAnsi="Times New Roman"/>
        </w:rPr>
        <w:t>he cultural climate is one of celebrating the fruits of imperialism (costly trips, attained political power, high-priced charity, advanced edu</w:t>
      </w:r>
      <w:r w:rsidR="00C16C6A" w:rsidRPr="00C02EA3">
        <w:rPr>
          <w:rFonts w:ascii="Times New Roman" w:hAnsi="Times New Roman"/>
        </w:rPr>
        <w:t>cational or “mis-educational”</w:t>
      </w:r>
      <w:r w:rsidRPr="00C02EA3">
        <w:rPr>
          <w:rFonts w:ascii="Times New Roman" w:hAnsi="Times New Roman"/>
        </w:rPr>
        <w:t xml:space="preserve"> levels, land base provided by homesteaded farms and GI bill financing, </w:t>
      </w:r>
      <w:proofErr w:type="gramStart"/>
      <w:r w:rsidRPr="00C02EA3">
        <w:rPr>
          <w:rFonts w:ascii="Times New Roman" w:hAnsi="Times New Roman"/>
        </w:rPr>
        <w:t>recreation</w:t>
      </w:r>
      <w:proofErr w:type="gramEnd"/>
      <w:r w:rsidRPr="00C02EA3">
        <w:rPr>
          <w:rFonts w:ascii="Times New Roman" w:hAnsi="Times New Roman"/>
        </w:rPr>
        <w:t xml:space="preserve"> and lake cabins in “white space” areas ….).</w:t>
      </w:r>
    </w:p>
    <w:p w14:paraId="59EB77DD" w14:textId="48404F7F"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Is characterized by self-aggrandizement and celebration of the benefits that have come from the colonial project and </w:t>
      </w:r>
      <w:r w:rsidRPr="00C02EA3">
        <w:rPr>
          <w:rFonts w:ascii="Times New Roman" w:hAnsi="Times New Roman"/>
          <w:i/>
        </w:rPr>
        <w:t>whiteness</w:t>
      </w:r>
      <w:r w:rsidRPr="00C02EA3">
        <w:rPr>
          <w:rFonts w:ascii="Times New Roman" w:hAnsi="Times New Roman"/>
        </w:rPr>
        <w:t>.</w:t>
      </w:r>
    </w:p>
    <w:p w14:paraId="39624F39" w14:textId="1E69A7F0"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Is characterized by self-satisfaction of having realized the values of success in dominant society, with no reference to the costs to other people of what those values represent.</w:t>
      </w:r>
    </w:p>
    <w:p w14:paraId="0B8613CE" w14:textId="31168CCD"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Supports the alliance of the organization with the trappings of power, including educated elites from other nations.</w:t>
      </w:r>
    </w:p>
    <w:p w14:paraId="31B26E00" w14:textId="77777777" w:rsidR="008821A6" w:rsidRPr="00C02EA3" w:rsidRDefault="008821A6" w:rsidP="00C02EA3">
      <w:pPr>
        <w:spacing w:after="60"/>
        <w:ind w:left="360" w:hanging="360"/>
        <w:jc w:val="center"/>
        <w:rPr>
          <w:rFonts w:ascii="Times New Roman" w:hAnsi="Times New Roman"/>
          <w:b/>
        </w:rPr>
      </w:pPr>
    </w:p>
    <w:p w14:paraId="2532B744" w14:textId="73DCAA38" w:rsidR="008821A6" w:rsidRPr="00C02EA3" w:rsidRDefault="008821A6" w:rsidP="00C02EA3">
      <w:pPr>
        <w:pStyle w:val="ListParagraph"/>
        <w:spacing w:after="60"/>
        <w:ind w:left="360"/>
        <w:jc w:val="center"/>
        <w:rPr>
          <w:rFonts w:ascii="Times New Roman" w:hAnsi="Times New Roman"/>
          <w:b/>
        </w:rPr>
      </w:pPr>
      <w:r w:rsidRPr="00C02EA3">
        <w:rPr>
          <w:rFonts w:ascii="Times New Roman" w:hAnsi="Times New Roman"/>
          <w:b/>
        </w:rPr>
        <w:t>Engages Primarily in Accommodating Political Action</w:t>
      </w:r>
      <w:r w:rsidR="00A30BF3" w:rsidRPr="00C02EA3">
        <w:rPr>
          <w:rFonts w:ascii="Times New Roman" w:hAnsi="Times New Roman"/>
          <w:b/>
        </w:rPr>
        <w:t>:</w:t>
      </w:r>
    </w:p>
    <w:p w14:paraId="25AD6733" w14:textId="1EAC4E43"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Uses 501(c)(3) status and other economic factors as rationale to block equity, social justice, or antiracism activity of the organization.</w:t>
      </w:r>
    </w:p>
    <w:p w14:paraId="085CCB8C" w14:textId="53642AD0"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Serves as a cultural mediator or cultural broker on behalf of the colonizer community to colonized communit</w:t>
      </w:r>
      <w:r w:rsidR="004E2DE4" w:rsidRPr="00C02EA3">
        <w:rPr>
          <w:rFonts w:ascii="Times New Roman" w:hAnsi="Times New Roman"/>
        </w:rPr>
        <w:t>ies</w:t>
      </w:r>
      <w:r w:rsidRPr="00C02EA3">
        <w:rPr>
          <w:rFonts w:ascii="Times New Roman" w:hAnsi="Times New Roman"/>
        </w:rPr>
        <w:t>, uncritically transmitting, upholding, or enforcing the values of the colonizer to communities of color.</w:t>
      </w:r>
    </w:p>
    <w:p w14:paraId="6AF9804A" w14:textId="47A142B7"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Is invested in the advantages coming from capitalism, from its members who are doing the work of continuing the system, and thereby blocks radical changes – the kinds of changes that would be necessary to restructure things to lift the burden of oppression from the poor.</w:t>
      </w:r>
    </w:p>
    <w:p w14:paraId="00BB8D33" w14:textId="4188DE3C"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Engages in activities that soften the “punch” of oppression without changing the basic relationships that produce oppression.  The attention given to the oppressed is in the form of charity.</w:t>
      </w:r>
    </w:p>
    <w:p w14:paraId="362489D0" w14:textId="5B77E357" w:rsidR="008821A6" w:rsidRPr="00C02EA3" w:rsidRDefault="008821A6" w:rsidP="00C02EA3">
      <w:pPr>
        <w:pStyle w:val="ListParagraph"/>
        <w:numPr>
          <w:ilvl w:val="0"/>
          <w:numId w:val="3"/>
        </w:numPr>
        <w:spacing w:after="60"/>
        <w:ind w:left="360"/>
        <w:rPr>
          <w:rFonts w:ascii="Times New Roman" w:hAnsi="Times New Roman"/>
        </w:rPr>
      </w:pPr>
      <w:r w:rsidRPr="00C02EA3">
        <w:rPr>
          <w:rFonts w:ascii="Times New Roman" w:hAnsi="Times New Roman"/>
        </w:rPr>
        <w:t xml:space="preserve">Recognizes and </w:t>
      </w:r>
      <w:r w:rsidR="000E37B2" w:rsidRPr="00C02EA3">
        <w:rPr>
          <w:rFonts w:ascii="Times New Roman" w:hAnsi="Times New Roman"/>
        </w:rPr>
        <w:t>gives sanctuary to</w:t>
      </w:r>
      <w:r w:rsidRPr="00C02EA3">
        <w:rPr>
          <w:rFonts w:ascii="Times New Roman" w:hAnsi="Times New Roman"/>
        </w:rPr>
        <w:t xml:space="preserve"> organizations whose work supports the colonial project; does not ally itself with organizations</w:t>
      </w:r>
      <w:r w:rsidR="000E37B2" w:rsidRPr="00C02EA3">
        <w:rPr>
          <w:rFonts w:ascii="Times New Roman" w:hAnsi="Times New Roman"/>
        </w:rPr>
        <w:t xml:space="preserve"> opposing the colonial project </w:t>
      </w:r>
      <w:r w:rsidR="00D9621B" w:rsidRPr="00C02EA3">
        <w:rPr>
          <w:rFonts w:ascii="Times New Roman" w:hAnsi="Times New Roman"/>
        </w:rPr>
        <w:t>–</w:t>
      </w:r>
      <w:r w:rsidR="000E37B2" w:rsidRPr="00C02EA3">
        <w:rPr>
          <w:rFonts w:ascii="Times New Roman" w:hAnsi="Times New Roman"/>
        </w:rPr>
        <w:t xml:space="preserve"> these, latter, </w:t>
      </w:r>
      <w:r w:rsidRPr="00C02EA3">
        <w:rPr>
          <w:rFonts w:ascii="Times New Roman" w:hAnsi="Times New Roman"/>
        </w:rPr>
        <w:t>are understood as “</w:t>
      </w:r>
      <w:r w:rsidR="000E37B2" w:rsidRPr="00C02EA3">
        <w:rPr>
          <w:rFonts w:ascii="Times New Roman" w:hAnsi="Times New Roman"/>
        </w:rPr>
        <w:t>too radical” or “too political”</w:t>
      </w:r>
      <w:r w:rsidRPr="00C02EA3">
        <w:rPr>
          <w:rFonts w:ascii="Times New Roman" w:hAnsi="Times New Roman"/>
        </w:rPr>
        <w:t>.</w:t>
      </w:r>
    </w:p>
    <w:p w14:paraId="7917A325" w14:textId="77777777" w:rsidR="00F87170" w:rsidRPr="00C02EA3" w:rsidRDefault="00F87170" w:rsidP="00C02EA3">
      <w:pPr>
        <w:spacing w:after="60"/>
        <w:ind w:left="360" w:hanging="360"/>
        <w:rPr>
          <w:rFonts w:ascii="Times New Roman" w:hAnsi="Times New Roman"/>
        </w:rPr>
      </w:pPr>
    </w:p>
    <w:p w14:paraId="51D7EED0" w14:textId="6CBA6FC4" w:rsidR="00F87170" w:rsidRPr="00C02EA3" w:rsidRDefault="00F87170" w:rsidP="00C02EA3">
      <w:pPr>
        <w:keepNext/>
        <w:ind w:left="360" w:right="-72"/>
        <w:jc w:val="center"/>
        <w:rPr>
          <w:rFonts w:ascii="Times New Roman" w:hAnsi="Times New Roman"/>
        </w:rPr>
      </w:pPr>
      <w:r w:rsidRPr="00C02EA3">
        <w:rPr>
          <w:rFonts w:ascii="Times New Roman" w:hAnsi="Times New Roman"/>
          <w:b/>
        </w:rPr>
        <w:lastRenderedPageBreak/>
        <w:t xml:space="preserve">Dialogue: Marks of a Colonial </w:t>
      </w:r>
      <w:proofErr w:type="gramStart"/>
      <w:r w:rsidRPr="00C02EA3">
        <w:rPr>
          <w:rFonts w:ascii="Times New Roman" w:hAnsi="Times New Roman"/>
          <w:b/>
        </w:rPr>
        <w:t xml:space="preserve">Context  </w:t>
      </w:r>
      <w:r w:rsidR="00074623" w:rsidRPr="00C02EA3">
        <w:rPr>
          <w:rFonts w:ascii="Times New Roman" w:hAnsi="Times New Roman"/>
          <w:b/>
        </w:rPr>
        <w:t>(</w:t>
      </w:r>
      <w:proofErr w:type="gramEnd"/>
      <w:r w:rsidR="00074623" w:rsidRPr="00C02EA3">
        <w:rPr>
          <w:rFonts w:ascii="Times New Roman" w:hAnsi="Times New Roman"/>
          <w:b/>
        </w:rPr>
        <w:t>Optional Exercise)</w:t>
      </w:r>
    </w:p>
    <w:p w14:paraId="57927349" w14:textId="77777777" w:rsidR="00457863" w:rsidRPr="00C02EA3" w:rsidRDefault="00457863" w:rsidP="00C02EA3">
      <w:pPr>
        <w:pStyle w:val="ListParagraph"/>
        <w:spacing w:after="0"/>
        <w:ind w:left="360" w:right="-72" w:hanging="360"/>
        <w:rPr>
          <w:rFonts w:ascii="Times New Roman" w:hAnsi="Times New Roman"/>
          <w:b/>
        </w:rPr>
      </w:pPr>
      <w:r w:rsidRPr="00C02EA3">
        <w:rPr>
          <w:rFonts w:ascii="Times New Roman" w:hAnsi="Times New Roman"/>
        </w:rPr>
        <w:t>Form a small group:</w:t>
      </w:r>
    </w:p>
    <w:p w14:paraId="285D9003" w14:textId="77777777" w:rsidR="00457863" w:rsidRPr="00C02EA3" w:rsidRDefault="00457863" w:rsidP="00C02EA3">
      <w:pPr>
        <w:pStyle w:val="ListParagraph"/>
        <w:numPr>
          <w:ilvl w:val="0"/>
          <w:numId w:val="2"/>
        </w:numPr>
        <w:spacing w:after="0"/>
        <w:ind w:left="360" w:right="-72"/>
        <w:rPr>
          <w:rFonts w:ascii="Times New Roman" w:hAnsi="Times New Roman"/>
        </w:rPr>
      </w:pPr>
      <w:r w:rsidRPr="00C02EA3">
        <w:rPr>
          <w:rFonts w:ascii="Times New Roman" w:hAnsi="Times New Roman"/>
        </w:rPr>
        <w:t>STEP ONE:  Each member of the group identifies three marks that are particularly insightful or relevant to her/his context.  Record the identifying number of the statement selected. Identify only. Do not explain the selection or the reason for the selection.</w:t>
      </w:r>
    </w:p>
    <w:p w14:paraId="286A8A6C" w14:textId="77777777" w:rsidR="00457863" w:rsidRPr="00C02EA3" w:rsidRDefault="00457863" w:rsidP="00C02EA3">
      <w:pPr>
        <w:pStyle w:val="ListParagraph"/>
        <w:numPr>
          <w:ilvl w:val="0"/>
          <w:numId w:val="2"/>
        </w:numPr>
        <w:spacing w:after="0"/>
        <w:ind w:left="360" w:right="-72"/>
        <w:rPr>
          <w:rFonts w:ascii="Times New Roman" w:hAnsi="Times New Roman"/>
        </w:rPr>
      </w:pPr>
      <w:r w:rsidRPr="00C02EA3">
        <w:rPr>
          <w:rFonts w:ascii="Times New Roman" w:hAnsi="Times New Roman"/>
        </w:rPr>
        <w:t xml:space="preserve">STEP TWO:  Now for each statement selected, reverse the meaning of each statement from “colonized” to “decolonized.”  That is, imagine what that trait would need to become in a </w:t>
      </w:r>
      <w:r w:rsidRPr="00C02EA3">
        <w:rPr>
          <w:rFonts w:ascii="Times New Roman" w:hAnsi="Times New Roman"/>
          <w:b/>
        </w:rPr>
        <w:t>de-colonized</w:t>
      </w:r>
      <w:r w:rsidRPr="00C02EA3">
        <w:rPr>
          <w:rFonts w:ascii="Times New Roman" w:hAnsi="Times New Roman"/>
        </w:rPr>
        <w:t xml:space="preserve"> context.  State the </w:t>
      </w:r>
      <w:r w:rsidRPr="00C02EA3">
        <w:rPr>
          <w:rFonts w:ascii="Times New Roman" w:hAnsi="Times New Roman"/>
          <w:b/>
        </w:rPr>
        <w:t>de-colonized</w:t>
      </w:r>
      <w:r w:rsidRPr="00C02EA3">
        <w:rPr>
          <w:rFonts w:ascii="Times New Roman" w:hAnsi="Times New Roman"/>
        </w:rPr>
        <w:t xml:space="preserve"> traits voiced in terms that are positive terms (rather than negative).   For example: “The organization has an effective grievance process for identifying and addressing racial injustices.”</w:t>
      </w:r>
    </w:p>
    <w:p w14:paraId="1A4D2814" w14:textId="77777777" w:rsidR="00457863" w:rsidRPr="00C02EA3" w:rsidRDefault="00457863" w:rsidP="00C02EA3">
      <w:pPr>
        <w:pStyle w:val="ListParagraph"/>
        <w:numPr>
          <w:ilvl w:val="0"/>
          <w:numId w:val="2"/>
        </w:numPr>
        <w:spacing w:after="0"/>
        <w:ind w:left="360" w:right="-72"/>
        <w:rPr>
          <w:rFonts w:ascii="Times New Roman" w:hAnsi="Times New Roman"/>
        </w:rPr>
      </w:pPr>
      <w:r w:rsidRPr="00C02EA3">
        <w:rPr>
          <w:rFonts w:ascii="Times New Roman" w:hAnsi="Times New Roman"/>
        </w:rPr>
        <w:t xml:space="preserve">STEP THREE:  Each group reads the set of traits for a </w:t>
      </w:r>
      <w:r w:rsidRPr="00C02EA3">
        <w:rPr>
          <w:rFonts w:ascii="Times New Roman" w:hAnsi="Times New Roman"/>
          <w:b/>
        </w:rPr>
        <w:t>de-</w:t>
      </w:r>
      <w:r w:rsidRPr="00C02EA3">
        <w:rPr>
          <w:rFonts w:ascii="Times New Roman" w:hAnsi="Times New Roman"/>
        </w:rPr>
        <w:t xml:space="preserve">colonized context it has generated.   </w:t>
      </w:r>
    </w:p>
    <w:p w14:paraId="1D074EC0" w14:textId="77777777" w:rsidR="00457863" w:rsidRPr="00C02EA3" w:rsidRDefault="00457863" w:rsidP="00C02EA3">
      <w:pPr>
        <w:pStyle w:val="ListParagraph"/>
        <w:numPr>
          <w:ilvl w:val="0"/>
          <w:numId w:val="2"/>
        </w:numPr>
        <w:spacing w:after="0"/>
        <w:ind w:left="360" w:right="-72"/>
        <w:rPr>
          <w:rFonts w:ascii="Times New Roman" w:hAnsi="Times New Roman"/>
        </w:rPr>
      </w:pPr>
      <w:r w:rsidRPr="00C02EA3">
        <w:rPr>
          <w:rFonts w:ascii="Times New Roman" w:hAnsi="Times New Roman"/>
        </w:rPr>
        <w:t xml:space="preserve">STEP FOUR: Referring to the ID number of the statement, write down the ID numbers selected from all groups, each person giving his/her selections, tally the count each statement receives, identify six of the statements with the highest count. </w:t>
      </w:r>
    </w:p>
    <w:p w14:paraId="3C64DA2A" w14:textId="77777777" w:rsidR="00457863" w:rsidRPr="00C02EA3" w:rsidRDefault="00457863" w:rsidP="00C02EA3">
      <w:pPr>
        <w:pStyle w:val="ListParagraph"/>
        <w:numPr>
          <w:ilvl w:val="0"/>
          <w:numId w:val="2"/>
        </w:numPr>
        <w:spacing w:after="0"/>
        <w:ind w:left="360" w:right="-72"/>
        <w:rPr>
          <w:rFonts w:ascii="Times New Roman" w:hAnsi="Times New Roman"/>
        </w:rPr>
      </w:pPr>
      <w:r w:rsidRPr="00C02EA3">
        <w:rPr>
          <w:rFonts w:ascii="Times New Roman" w:hAnsi="Times New Roman"/>
        </w:rPr>
        <w:t xml:space="preserve">STEP FIVE: At the tables in the same discussion groups, participants discuss </w:t>
      </w:r>
      <w:r w:rsidRPr="00C02EA3">
        <w:rPr>
          <w:rFonts w:ascii="Times New Roman" w:hAnsi="Times New Roman"/>
          <w:b/>
        </w:rPr>
        <w:t>action plans</w:t>
      </w:r>
      <w:r w:rsidRPr="00C02EA3">
        <w:rPr>
          <w:rFonts w:ascii="Times New Roman" w:hAnsi="Times New Roman"/>
        </w:rPr>
        <w:t xml:space="preserve"> for any </w:t>
      </w:r>
      <w:r w:rsidRPr="00C02EA3">
        <w:rPr>
          <w:rFonts w:ascii="Times New Roman" w:hAnsi="Times New Roman"/>
          <w:u w:val="single"/>
        </w:rPr>
        <w:t>two</w:t>
      </w:r>
      <w:r w:rsidRPr="00C02EA3">
        <w:rPr>
          <w:rFonts w:ascii="Times New Roman" w:hAnsi="Times New Roman"/>
        </w:rPr>
        <w:t xml:space="preserve"> or </w:t>
      </w:r>
      <w:r w:rsidRPr="00C02EA3">
        <w:rPr>
          <w:rFonts w:ascii="Times New Roman" w:hAnsi="Times New Roman"/>
          <w:u w:val="single"/>
        </w:rPr>
        <w:t>three</w:t>
      </w:r>
      <w:r w:rsidRPr="00C02EA3">
        <w:rPr>
          <w:rFonts w:ascii="Times New Roman" w:hAnsi="Times New Roman"/>
        </w:rPr>
        <w:t xml:space="preserve"> of the six.</w:t>
      </w:r>
    </w:p>
    <w:p w14:paraId="041262DD" w14:textId="77777777" w:rsidR="00457863" w:rsidRPr="00C02EA3" w:rsidRDefault="00457863" w:rsidP="00C02EA3">
      <w:pPr>
        <w:pStyle w:val="ListParagraph"/>
        <w:numPr>
          <w:ilvl w:val="0"/>
          <w:numId w:val="2"/>
        </w:numPr>
        <w:spacing w:after="0"/>
        <w:ind w:left="360" w:right="-72"/>
        <w:rPr>
          <w:rFonts w:ascii="Times New Roman" w:hAnsi="Times New Roman"/>
        </w:rPr>
      </w:pPr>
      <w:r w:rsidRPr="00C02EA3">
        <w:rPr>
          <w:rFonts w:ascii="Times New Roman" w:hAnsi="Times New Roman"/>
        </w:rPr>
        <w:t>STEP SIX: Re-gathering as an assembly, each group shares one of their action plans.</w:t>
      </w:r>
    </w:p>
    <w:sectPr w:rsidR="00457863" w:rsidRPr="00C02EA3" w:rsidSect="00C02EA3">
      <w:footerReference w:type="even" r:id="rId7"/>
      <w:footerReference w:type="default" r:id="rId8"/>
      <w:pgSz w:w="12240" w:h="15840"/>
      <w:pgMar w:top="1440" w:right="99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5549" w14:textId="77777777" w:rsidR="00393716" w:rsidRDefault="00393716" w:rsidP="00DE7054">
      <w:r>
        <w:separator/>
      </w:r>
    </w:p>
  </w:endnote>
  <w:endnote w:type="continuationSeparator" w:id="0">
    <w:p w14:paraId="3D78E5A9" w14:textId="77777777" w:rsidR="00393716" w:rsidRDefault="00393716" w:rsidP="00DE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1294796"/>
      <w:docPartObj>
        <w:docPartGallery w:val="Page Numbers (Bottom of Page)"/>
        <w:docPartUnique/>
      </w:docPartObj>
    </w:sdtPr>
    <w:sdtContent>
      <w:p w14:paraId="3D9D0B11" w14:textId="3EA0A2DA" w:rsidR="00C02EA3" w:rsidRDefault="00C02EA3" w:rsidP="00880C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9F1DE" w14:textId="77777777" w:rsidR="00C02EA3" w:rsidRDefault="00C02EA3" w:rsidP="00C02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403964"/>
      <w:docPartObj>
        <w:docPartGallery w:val="Page Numbers (Bottom of Page)"/>
        <w:docPartUnique/>
      </w:docPartObj>
    </w:sdtPr>
    <w:sdtContent>
      <w:p w14:paraId="71F632DA" w14:textId="0BB57606" w:rsidR="00C02EA3" w:rsidRDefault="00C02EA3" w:rsidP="00880C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F23A1D1" w14:textId="3DA29483" w:rsidR="00DE7054" w:rsidRPr="00DE7054" w:rsidRDefault="00DE7054" w:rsidP="00C02EA3">
    <w:pPr>
      <w:pStyle w:val="Footer"/>
      <w:ind w:right="360"/>
      <w:jc w:val="center"/>
      <w:rPr>
        <w:rFonts w:ascii="Times New Roman" w:hAnsi="Times New Roman"/>
        <w:sz w:val="18"/>
      </w:rPr>
    </w:pPr>
    <w:r w:rsidRPr="00DE7054">
      <w:rPr>
        <w:rFonts w:ascii="Times New Roman" w:hAnsi="Times New Roman"/>
        <w:sz w:val="18"/>
      </w:rPr>
      <w:t>© Marks of a Colonial Context in Congregations—10.28.10. Rev. 04.</w:t>
    </w:r>
    <w:r>
      <w:rPr>
        <w:rFonts w:ascii="Times New Roman" w:hAnsi="Times New Roman"/>
        <w:sz w:val="18"/>
      </w:rPr>
      <w:t>2</w:t>
    </w:r>
    <w:r w:rsidRPr="00DE7054">
      <w:rPr>
        <w:rFonts w:ascii="Times New Roman" w:hAnsi="Times New Roman"/>
        <w:sz w:val="18"/>
      </w:rPr>
      <w:t>6.2022. HAPerkins &amp; MKOtto.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5EFF1" w14:textId="77777777" w:rsidR="00393716" w:rsidRDefault="00393716" w:rsidP="00DE7054">
      <w:r>
        <w:separator/>
      </w:r>
    </w:p>
  </w:footnote>
  <w:footnote w:type="continuationSeparator" w:id="0">
    <w:p w14:paraId="1724EDBB" w14:textId="77777777" w:rsidR="00393716" w:rsidRDefault="00393716" w:rsidP="00DE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21A5A"/>
    <w:multiLevelType w:val="hybridMultilevel"/>
    <w:tmpl w:val="32567DAA"/>
    <w:lvl w:ilvl="0" w:tplc="12546DD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E0991"/>
    <w:multiLevelType w:val="hybridMultilevel"/>
    <w:tmpl w:val="756C51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16479"/>
    <w:multiLevelType w:val="hybridMultilevel"/>
    <w:tmpl w:val="8A068C5E"/>
    <w:lvl w:ilvl="0" w:tplc="3A204A80">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6959136">
    <w:abstractNumId w:val="2"/>
  </w:num>
  <w:num w:numId="2" w16cid:durableId="426537522">
    <w:abstractNumId w:val="1"/>
  </w:num>
  <w:num w:numId="3" w16cid:durableId="562300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autoHyphenation/>
  <w:hyphenationZone w:val="1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A6"/>
    <w:rsid w:val="00010130"/>
    <w:rsid w:val="00074623"/>
    <w:rsid w:val="000D1BBB"/>
    <w:rsid w:val="000D752E"/>
    <w:rsid w:val="000E37B2"/>
    <w:rsid w:val="000F7FD1"/>
    <w:rsid w:val="00113500"/>
    <w:rsid w:val="001E3158"/>
    <w:rsid w:val="00205309"/>
    <w:rsid w:val="002A522B"/>
    <w:rsid w:val="002E1B3D"/>
    <w:rsid w:val="002F027D"/>
    <w:rsid w:val="002F40A2"/>
    <w:rsid w:val="00393716"/>
    <w:rsid w:val="003F6B2E"/>
    <w:rsid w:val="00457863"/>
    <w:rsid w:val="004733BB"/>
    <w:rsid w:val="00476317"/>
    <w:rsid w:val="004C3429"/>
    <w:rsid w:val="004E2DE4"/>
    <w:rsid w:val="005133B0"/>
    <w:rsid w:val="00530AC4"/>
    <w:rsid w:val="00543B82"/>
    <w:rsid w:val="005613BB"/>
    <w:rsid w:val="005843A6"/>
    <w:rsid w:val="005D7DE7"/>
    <w:rsid w:val="006730E8"/>
    <w:rsid w:val="006831D4"/>
    <w:rsid w:val="00761BAB"/>
    <w:rsid w:val="008239E4"/>
    <w:rsid w:val="00834D67"/>
    <w:rsid w:val="0084375A"/>
    <w:rsid w:val="00860730"/>
    <w:rsid w:val="008821A6"/>
    <w:rsid w:val="00897F8F"/>
    <w:rsid w:val="009874B6"/>
    <w:rsid w:val="009A0112"/>
    <w:rsid w:val="00A30BF3"/>
    <w:rsid w:val="00AC3993"/>
    <w:rsid w:val="00B732E6"/>
    <w:rsid w:val="00C02EA3"/>
    <w:rsid w:val="00C16C6A"/>
    <w:rsid w:val="00C86F67"/>
    <w:rsid w:val="00D516BC"/>
    <w:rsid w:val="00D9621B"/>
    <w:rsid w:val="00DE7054"/>
    <w:rsid w:val="00DE7B7D"/>
    <w:rsid w:val="00E338D8"/>
    <w:rsid w:val="00E510A9"/>
    <w:rsid w:val="00E60665"/>
    <w:rsid w:val="00F03C6B"/>
    <w:rsid w:val="00F8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A9D5D"/>
  <w14:defaultImageDpi w14:val="300"/>
  <w15:docId w15:val="{CE949128-A9EC-BC43-AB49-7DAD4737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A6"/>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3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3B0"/>
    <w:rPr>
      <w:rFonts w:ascii="Lucida Grande" w:eastAsia="Times New Roman" w:hAnsi="Lucida Grande" w:cs="Lucida Grande"/>
      <w:sz w:val="18"/>
      <w:szCs w:val="18"/>
    </w:rPr>
  </w:style>
  <w:style w:type="paragraph" w:styleId="ListParagraph">
    <w:name w:val="List Paragraph"/>
    <w:basedOn w:val="Normal"/>
    <w:uiPriority w:val="34"/>
    <w:qFormat/>
    <w:rsid w:val="00F87170"/>
    <w:pPr>
      <w:spacing w:after="200"/>
      <w:ind w:left="720"/>
      <w:contextualSpacing/>
    </w:pPr>
    <w:rPr>
      <w:rFonts w:eastAsia="MS Mincho"/>
      <w:lang w:eastAsia="ja-JP"/>
    </w:rPr>
  </w:style>
  <w:style w:type="paragraph" w:styleId="Header">
    <w:name w:val="header"/>
    <w:basedOn w:val="Normal"/>
    <w:link w:val="HeaderChar"/>
    <w:uiPriority w:val="99"/>
    <w:unhideWhenUsed/>
    <w:rsid w:val="00DE7054"/>
    <w:pPr>
      <w:tabs>
        <w:tab w:val="center" w:pos="4680"/>
        <w:tab w:val="right" w:pos="9360"/>
      </w:tabs>
    </w:pPr>
  </w:style>
  <w:style w:type="character" w:customStyle="1" w:styleId="HeaderChar">
    <w:name w:val="Header Char"/>
    <w:basedOn w:val="DefaultParagraphFont"/>
    <w:link w:val="Header"/>
    <w:uiPriority w:val="99"/>
    <w:rsid w:val="00DE7054"/>
    <w:rPr>
      <w:rFonts w:ascii="Cambria" w:eastAsia="Times New Roman" w:hAnsi="Cambria" w:cs="Times New Roman"/>
    </w:rPr>
  </w:style>
  <w:style w:type="paragraph" w:styleId="Footer">
    <w:name w:val="footer"/>
    <w:basedOn w:val="Normal"/>
    <w:link w:val="FooterChar"/>
    <w:uiPriority w:val="99"/>
    <w:unhideWhenUsed/>
    <w:rsid w:val="00DE7054"/>
    <w:pPr>
      <w:tabs>
        <w:tab w:val="center" w:pos="4680"/>
        <w:tab w:val="right" w:pos="9360"/>
      </w:tabs>
    </w:pPr>
  </w:style>
  <w:style w:type="character" w:customStyle="1" w:styleId="FooterChar">
    <w:name w:val="Footer Char"/>
    <w:basedOn w:val="DefaultParagraphFont"/>
    <w:link w:val="Footer"/>
    <w:uiPriority w:val="99"/>
    <w:rsid w:val="00DE7054"/>
    <w:rPr>
      <w:rFonts w:ascii="Cambria" w:eastAsia="Times New Roman" w:hAnsi="Cambria" w:cs="Times New Roman"/>
    </w:rPr>
  </w:style>
  <w:style w:type="character" w:styleId="PageNumber">
    <w:name w:val="page number"/>
    <w:basedOn w:val="DefaultParagraphFont"/>
    <w:uiPriority w:val="99"/>
    <w:semiHidden/>
    <w:unhideWhenUsed/>
    <w:rsid w:val="00C0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2185</Words>
  <Characters>12787</Characters>
  <Application>Microsoft Office Word</Application>
  <DocSecurity>0</DocSecurity>
  <Lines>250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Otto</dc:creator>
  <cp:keywords/>
  <dc:description/>
  <cp:lastModifiedBy>Herbert Perkins</cp:lastModifiedBy>
  <cp:revision>3</cp:revision>
  <dcterms:created xsi:type="dcterms:W3CDTF">2022-04-26T16:38:00Z</dcterms:created>
  <dcterms:modified xsi:type="dcterms:W3CDTF">2022-04-26T16:46:00Z</dcterms:modified>
</cp:coreProperties>
</file>